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D7DE3BC" w14:textId="77777777" w:rsidR="00F52E93" w:rsidRPr="00797390" w:rsidRDefault="009E4828" w:rsidP="009E4828">
      <w:pPr>
        <w:pStyle w:val="Header"/>
        <w:jc w:val="center"/>
        <w:rPr>
          <w:rFonts w:ascii="Myriad Pro" w:hAnsi="Myriad Pro" w:cs="Calibri"/>
          <w:b/>
          <w:color w:val="0081C9"/>
          <w:sz w:val="22"/>
          <w:szCs w:val="22"/>
        </w:rPr>
      </w:pPr>
      <w:r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  <w:r w:rsidR="00F52E93"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</w:p>
    <w:p w14:paraId="24FE9540" w14:textId="391C7EE0" w:rsidR="00DC1E49" w:rsidRDefault="450C2D29" w:rsidP="000D1593">
      <w:pPr>
        <w:jc w:val="both"/>
        <w:rPr>
          <w:rFonts w:ascii="Myriad Pro" w:hAnsi="Myriad Pro" w:cs="Calibri"/>
          <w:b/>
          <w:bCs/>
          <w:color w:val="0081C9"/>
          <w:sz w:val="36"/>
          <w:szCs w:val="36"/>
        </w:rPr>
      </w:pPr>
      <w:r w:rsidRPr="450C2D29">
        <w:rPr>
          <w:rFonts w:ascii="Myriad Pro" w:hAnsi="Myriad Pro" w:cs="Calibri"/>
          <w:b/>
          <w:bCs/>
          <w:color w:val="0081C9"/>
          <w:sz w:val="36"/>
          <w:szCs w:val="36"/>
        </w:rPr>
        <w:t>INTRAS convoca el III Festival de cortometrajes sobre salud mental en Castilla y León</w:t>
      </w:r>
    </w:p>
    <w:p w14:paraId="4C82B595" w14:textId="77777777" w:rsidR="009A3A7D" w:rsidRPr="00797390" w:rsidRDefault="009A3A7D" w:rsidP="000D1593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6966CA58" w14:textId="108BF8B6" w:rsidR="009A3A7D" w:rsidRDefault="009A3A7D" w:rsidP="009A3A7D">
      <w:pPr>
        <w:pStyle w:val="ListParagraph"/>
        <w:numPr>
          <w:ilvl w:val="0"/>
          <w:numId w:val="1"/>
        </w:numPr>
        <w:rPr>
          <w:rFonts w:ascii="Myriad Pro" w:hAnsi="Myriad Pro" w:cs="Calibri"/>
          <w:b/>
          <w:bCs/>
          <w:color w:val="0081C9"/>
          <w:sz w:val="22"/>
          <w:szCs w:val="22"/>
        </w:rPr>
      </w:pPr>
      <w:r w:rsidRPr="009A3A7D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El plazo de presentación de trabajos </w:t>
      </w:r>
      <w:r w:rsidR="00A3509E">
        <w:rPr>
          <w:rFonts w:ascii="Myriad Pro" w:hAnsi="Myriad Pro" w:cs="Calibri"/>
          <w:b/>
          <w:bCs/>
          <w:color w:val="0081C9"/>
          <w:sz w:val="22"/>
          <w:szCs w:val="22"/>
        </w:rPr>
        <w:t>finalizará</w:t>
      </w:r>
      <w:r w:rsidRPr="009A3A7D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el 15 de junio</w:t>
      </w:r>
    </w:p>
    <w:p w14:paraId="584E71A2" w14:textId="77777777" w:rsidR="009A3A7D" w:rsidRPr="009A3A7D" w:rsidRDefault="009A3A7D" w:rsidP="009A3A7D">
      <w:pPr>
        <w:pStyle w:val="ListParagraph"/>
        <w:ind w:start="36pt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623F3F0C" w14:textId="74C66403" w:rsidR="00DC1E49" w:rsidRDefault="009A3A7D" w:rsidP="00F30F00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>El certamen se celebrará entre los meses de septiembre y octubre en el Espacio Seminci de Valladolid</w:t>
      </w:r>
    </w:p>
    <w:p w14:paraId="02A0E269" w14:textId="77777777" w:rsidR="009A3A7D" w:rsidRDefault="009A3A7D" w:rsidP="009A3A7D">
      <w:pPr>
        <w:pStyle w:val="ListParagrap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5897BE91" w14:textId="1A7610C4" w:rsidR="0051170D" w:rsidRPr="00A3509E" w:rsidRDefault="009A3A7D" w:rsidP="00F30F00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 w:rsidRPr="00A3509E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En esta edición se incorpora un </w:t>
      </w:r>
      <w:r w:rsidR="005D0B2A">
        <w:rPr>
          <w:rFonts w:ascii="Myriad Pro" w:hAnsi="Myriad Pro" w:cs="Calibri"/>
          <w:b/>
          <w:bCs/>
          <w:color w:val="0081C9"/>
          <w:sz w:val="22"/>
          <w:szCs w:val="22"/>
        </w:rPr>
        <w:t>p</w:t>
      </w:r>
      <w:r w:rsidRPr="00A3509E">
        <w:rPr>
          <w:rFonts w:ascii="Myriad Pro" w:hAnsi="Myriad Pro" w:cs="Calibri"/>
          <w:b/>
          <w:bCs/>
          <w:color w:val="0081C9"/>
          <w:sz w:val="22"/>
          <w:szCs w:val="22"/>
        </w:rPr>
        <w:t>remio del público joven</w:t>
      </w:r>
      <w:r w:rsidR="00A3509E" w:rsidRPr="00A3509E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para alumnos de Secundaria, Bachillerato y FP que asistan a los pases que organizará el festival en centros educativos</w:t>
      </w:r>
    </w:p>
    <w:p w14:paraId="5076B7D0" w14:textId="77777777" w:rsidR="000D1593" w:rsidRPr="000D1593" w:rsidRDefault="000D1593" w:rsidP="00D70359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06E22F02" w14:textId="45A8FC5C" w:rsidR="002C6573" w:rsidRDefault="000D1593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0D1593">
        <w:rPr>
          <w:rFonts w:ascii="Myriad Pro" w:hAnsi="Myriad Pro" w:cs="Calibri"/>
          <w:color w:val="000000"/>
          <w:sz w:val="21"/>
          <w:szCs w:val="21"/>
        </w:rPr>
        <w:t>(</w:t>
      </w:r>
      <w:r w:rsidR="005D0B2A">
        <w:rPr>
          <w:rFonts w:ascii="Myriad Pro" w:hAnsi="Myriad Pro" w:cs="Calibri"/>
          <w:color w:val="000000"/>
          <w:sz w:val="21"/>
          <w:szCs w:val="21"/>
        </w:rPr>
        <w:t>21</w:t>
      </w:r>
      <w:r w:rsidR="009A3A7D">
        <w:rPr>
          <w:rFonts w:ascii="Myriad Pro" w:hAnsi="Myriad Pro" w:cs="Calibri"/>
          <w:color w:val="000000"/>
          <w:sz w:val="21"/>
          <w:szCs w:val="21"/>
        </w:rPr>
        <w:t xml:space="preserve"> de abril de 2026</w:t>
      </w:r>
      <w:proofErr w:type="gramStart"/>
      <w:r w:rsidRPr="000D1593">
        <w:rPr>
          <w:rFonts w:ascii="Myriad Pro" w:hAnsi="Myriad Pro" w:cs="Calibri"/>
          <w:color w:val="000000"/>
          <w:sz w:val="21"/>
          <w:szCs w:val="21"/>
        </w:rPr>
        <w:t>).-</w:t>
      </w:r>
      <w:proofErr w:type="gramEnd"/>
      <w:r w:rsidRPr="000D159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A3509E" w:rsidRPr="00A3509E">
        <w:rPr>
          <w:rFonts w:ascii="Myriad Pro" w:hAnsi="Myriad Pro" w:cs="Calibri"/>
          <w:color w:val="000000"/>
          <w:sz w:val="21"/>
          <w:szCs w:val="21"/>
        </w:rPr>
        <w:t xml:space="preserve">Fundación INTRAS </w:t>
      </w:r>
      <w:r w:rsidR="005D0B2A">
        <w:rPr>
          <w:rFonts w:ascii="Myriad Pro" w:hAnsi="Myriad Pro" w:cs="Calibri"/>
          <w:color w:val="000000"/>
          <w:sz w:val="21"/>
          <w:szCs w:val="21"/>
        </w:rPr>
        <w:t>ha abierto ya el plazo</w:t>
      </w:r>
      <w:r w:rsidR="00A3509E">
        <w:rPr>
          <w:rFonts w:ascii="Myriad Pro" w:hAnsi="Myriad Pro" w:cs="Calibri"/>
          <w:color w:val="000000"/>
          <w:sz w:val="21"/>
          <w:szCs w:val="21"/>
        </w:rPr>
        <w:t xml:space="preserve"> de</w:t>
      </w:r>
      <w:r w:rsidR="00A3509E" w:rsidRPr="00A3509E">
        <w:rPr>
          <w:rFonts w:ascii="Myriad Pro" w:hAnsi="Myriad Pro" w:cs="Calibri"/>
          <w:color w:val="000000"/>
          <w:sz w:val="21"/>
          <w:szCs w:val="21"/>
        </w:rPr>
        <w:t xml:space="preserve"> recepción de trabajos para la </w:t>
      </w:r>
      <w:r w:rsidR="00A3509E">
        <w:rPr>
          <w:rFonts w:ascii="Myriad Pro" w:hAnsi="Myriad Pro" w:cs="Calibri"/>
          <w:color w:val="000000"/>
          <w:sz w:val="21"/>
          <w:szCs w:val="21"/>
        </w:rPr>
        <w:t>tercera</w:t>
      </w:r>
      <w:r w:rsidR="00A3509E" w:rsidRPr="00A3509E">
        <w:rPr>
          <w:rFonts w:ascii="Myriad Pro" w:hAnsi="Myriad Pro" w:cs="Calibri"/>
          <w:color w:val="000000"/>
          <w:sz w:val="21"/>
          <w:szCs w:val="21"/>
        </w:rPr>
        <w:t xml:space="preserve"> edición de su Festival internacional de cortometrajes y salud mental ‘Visionando’</w:t>
      </w:r>
      <w:r w:rsidR="005D0B2A">
        <w:rPr>
          <w:rFonts w:ascii="Myriad Pro" w:hAnsi="Myriad Pro" w:cs="Calibri"/>
          <w:color w:val="000000"/>
          <w:sz w:val="21"/>
          <w:szCs w:val="21"/>
        </w:rPr>
        <w:t>, un certamen que</w:t>
      </w:r>
      <w:r w:rsidR="00A3509E" w:rsidRPr="00A3509E">
        <w:rPr>
          <w:rFonts w:ascii="Myriad Pro" w:hAnsi="Myriad Pro" w:cs="Calibri"/>
          <w:color w:val="000000"/>
          <w:sz w:val="21"/>
          <w:szCs w:val="21"/>
        </w:rPr>
        <w:t xml:space="preserve"> complementa la oferta de festivales de la ciudad de Valladolid y que premia trabajos cinematográficos que visibilizan la salud mental en cualquiera de sus vertientes. </w:t>
      </w:r>
    </w:p>
    <w:p w14:paraId="1A130C16" w14:textId="77777777" w:rsidR="005D0B2A" w:rsidRDefault="005D0B2A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4FF45599" w14:textId="05DA25C6" w:rsidR="005D0B2A" w:rsidRDefault="005D0B2A" w:rsidP="005D0B2A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‘Visionando’</w:t>
      </w:r>
      <w:r w:rsidRPr="005D0B2A">
        <w:rPr>
          <w:rFonts w:ascii="Myriad Pro" w:hAnsi="Myriad Pro" w:cs="Calibri"/>
          <w:color w:val="000000"/>
          <w:sz w:val="21"/>
          <w:szCs w:val="21"/>
        </w:rPr>
        <w:t xml:space="preserve"> cuenta con dos premios del jurado al mejor cortometraje en las categorías de ficción y documental, dotado cada uno con 400€, así como un premio del jurado al mejor corto de director/a novel, dotado con 250€. El palmarés se </w:t>
      </w:r>
      <w:r w:rsidR="008E14B8">
        <w:rPr>
          <w:rFonts w:ascii="Myriad Pro" w:hAnsi="Myriad Pro" w:cs="Calibri"/>
          <w:color w:val="000000"/>
          <w:sz w:val="21"/>
          <w:szCs w:val="21"/>
        </w:rPr>
        <w:t>completa</w:t>
      </w:r>
      <w:r w:rsidRPr="005D0B2A">
        <w:rPr>
          <w:rFonts w:ascii="Myriad Pro" w:hAnsi="Myriad Pro" w:cs="Calibri"/>
          <w:color w:val="000000"/>
          <w:sz w:val="21"/>
          <w:szCs w:val="21"/>
        </w:rPr>
        <w:t xml:space="preserve"> con dos premios del público, también en las categorías de ficción y documental, y como novedad de esta </w:t>
      </w:r>
      <w:r w:rsidR="008E14B8">
        <w:rPr>
          <w:rFonts w:ascii="Myriad Pro" w:hAnsi="Myriad Pro" w:cs="Calibri"/>
          <w:color w:val="000000"/>
          <w:sz w:val="21"/>
          <w:szCs w:val="21"/>
        </w:rPr>
        <w:t>tercera</w:t>
      </w:r>
      <w:r w:rsidRPr="005D0B2A">
        <w:rPr>
          <w:rFonts w:ascii="Myriad Pro" w:hAnsi="Myriad Pro" w:cs="Calibri"/>
          <w:color w:val="000000"/>
          <w:sz w:val="21"/>
          <w:szCs w:val="21"/>
        </w:rPr>
        <w:t xml:space="preserve"> edición, </w:t>
      </w:r>
      <w:r>
        <w:rPr>
          <w:rFonts w:ascii="Myriad Pro" w:hAnsi="Myriad Pro" w:cs="Calibri"/>
          <w:color w:val="000000"/>
          <w:sz w:val="21"/>
          <w:szCs w:val="21"/>
        </w:rPr>
        <w:t xml:space="preserve">un premio del público joven para alumnos de Secundaria, Bachillerato y FP que asistan a los </w:t>
      </w:r>
      <w:r w:rsidRPr="005D0B2A">
        <w:rPr>
          <w:rFonts w:ascii="Myriad Pro" w:hAnsi="Myriad Pro" w:cs="Calibri"/>
          <w:color w:val="000000"/>
          <w:sz w:val="21"/>
          <w:szCs w:val="21"/>
        </w:rPr>
        <w:t xml:space="preserve">pases que </w:t>
      </w:r>
      <w:r>
        <w:rPr>
          <w:rFonts w:ascii="Myriad Pro" w:hAnsi="Myriad Pro" w:cs="Calibri"/>
          <w:color w:val="000000"/>
          <w:sz w:val="21"/>
          <w:szCs w:val="21"/>
        </w:rPr>
        <w:t xml:space="preserve">se </w:t>
      </w:r>
      <w:r w:rsidRPr="005D0B2A">
        <w:rPr>
          <w:rFonts w:ascii="Myriad Pro" w:hAnsi="Myriad Pro" w:cs="Calibri"/>
          <w:color w:val="000000"/>
          <w:sz w:val="21"/>
          <w:szCs w:val="21"/>
        </w:rPr>
        <w:t>organi</w:t>
      </w:r>
      <w:r>
        <w:rPr>
          <w:rFonts w:ascii="Myriad Pro" w:hAnsi="Myriad Pro" w:cs="Calibri"/>
          <w:color w:val="000000"/>
          <w:sz w:val="21"/>
          <w:szCs w:val="21"/>
        </w:rPr>
        <w:t>zarán en</w:t>
      </w:r>
      <w:r w:rsidRPr="005D0B2A">
        <w:rPr>
          <w:rFonts w:ascii="Myriad Pro" w:hAnsi="Myriad Pro" w:cs="Calibri"/>
          <w:color w:val="000000"/>
          <w:sz w:val="21"/>
          <w:szCs w:val="21"/>
        </w:rPr>
        <w:t xml:space="preserve"> centros educativos</w:t>
      </w:r>
      <w:r>
        <w:rPr>
          <w:rFonts w:ascii="Myriad Pro" w:hAnsi="Myriad Pro" w:cs="Calibri"/>
          <w:color w:val="000000"/>
          <w:sz w:val="21"/>
          <w:szCs w:val="21"/>
        </w:rPr>
        <w:t>.</w:t>
      </w:r>
    </w:p>
    <w:p w14:paraId="4FDFC855" w14:textId="77777777" w:rsidR="005D0B2A" w:rsidRDefault="005D0B2A" w:rsidP="005D0B2A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4EA90072" w14:textId="23C5A098" w:rsidR="00AD27AA" w:rsidRDefault="00AD27AA" w:rsidP="00377D3A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El Festival </w:t>
      </w:r>
      <w:r w:rsidR="005D0B2A">
        <w:rPr>
          <w:rFonts w:ascii="Myriad Pro" w:hAnsi="Myriad Pro" w:cs="Calibri"/>
          <w:color w:val="000000"/>
          <w:sz w:val="21"/>
          <w:szCs w:val="21"/>
        </w:rPr>
        <w:t>‘</w:t>
      </w:r>
      <w:r w:rsidR="005D0B2A" w:rsidRPr="005D0B2A">
        <w:rPr>
          <w:rFonts w:ascii="Myriad Pro" w:hAnsi="Myriad Pro" w:cs="Calibri"/>
          <w:color w:val="000000"/>
          <w:sz w:val="21"/>
          <w:szCs w:val="21"/>
        </w:rPr>
        <w:t>Visionando</w:t>
      </w:r>
      <w:r w:rsidR="005D0B2A">
        <w:rPr>
          <w:rFonts w:ascii="Myriad Pro" w:hAnsi="Myriad Pro" w:cs="Calibri"/>
          <w:color w:val="000000"/>
          <w:sz w:val="21"/>
          <w:szCs w:val="21"/>
        </w:rPr>
        <w:t>’</w:t>
      </w:r>
      <w:r w:rsidR="005D0B2A" w:rsidRPr="005D0B2A">
        <w:rPr>
          <w:rFonts w:ascii="Myriad Pro" w:hAnsi="Myriad Pro" w:cs="Calibri"/>
          <w:color w:val="000000"/>
          <w:sz w:val="21"/>
          <w:szCs w:val="21"/>
        </w:rPr>
        <w:t xml:space="preserve"> nació </w:t>
      </w:r>
      <w:r>
        <w:rPr>
          <w:rFonts w:ascii="Myriad Pro" w:hAnsi="Myriad Pro" w:cs="Calibri"/>
          <w:color w:val="000000"/>
          <w:sz w:val="21"/>
          <w:szCs w:val="21"/>
        </w:rPr>
        <w:t xml:space="preserve">en 2024 </w:t>
      </w:r>
      <w:r w:rsidR="005D0B2A" w:rsidRPr="005D0B2A">
        <w:rPr>
          <w:rFonts w:ascii="Myriad Pro" w:hAnsi="Myriad Pro" w:cs="Calibri"/>
          <w:color w:val="000000"/>
          <w:sz w:val="21"/>
          <w:szCs w:val="21"/>
        </w:rPr>
        <w:t xml:space="preserve">con motivo del 30 aniversario de Fundación INTRAS, alentado por el éxito de público del ciclo de cine y salud mental </w:t>
      </w:r>
      <w:r w:rsidR="005D0B2A">
        <w:rPr>
          <w:rFonts w:ascii="Myriad Pro" w:hAnsi="Myriad Pro" w:cs="Calibri"/>
          <w:color w:val="000000"/>
          <w:sz w:val="21"/>
          <w:szCs w:val="21"/>
        </w:rPr>
        <w:t>que</w:t>
      </w:r>
      <w:r>
        <w:rPr>
          <w:rFonts w:ascii="Myriad Pro" w:hAnsi="Myriad Pro" w:cs="Calibri"/>
          <w:color w:val="000000"/>
          <w:sz w:val="21"/>
          <w:szCs w:val="21"/>
        </w:rPr>
        <w:t>,</w:t>
      </w:r>
      <w:r w:rsidR="005D0B2A">
        <w:rPr>
          <w:rFonts w:ascii="Myriad Pro" w:hAnsi="Myriad Pro" w:cs="Calibri"/>
          <w:color w:val="000000"/>
          <w:sz w:val="21"/>
          <w:szCs w:val="21"/>
        </w:rPr>
        <w:t xml:space="preserve"> con el mismo nombre</w:t>
      </w:r>
      <w:r>
        <w:rPr>
          <w:rFonts w:ascii="Myriad Pro" w:hAnsi="Myriad Pro" w:cs="Calibri"/>
          <w:color w:val="000000"/>
          <w:sz w:val="21"/>
          <w:szCs w:val="21"/>
        </w:rPr>
        <w:t>,</w:t>
      </w:r>
      <w:r w:rsidR="005D0B2A">
        <w:rPr>
          <w:rFonts w:ascii="Myriad Pro" w:hAnsi="Myriad Pro" w:cs="Calibri"/>
          <w:color w:val="000000"/>
          <w:sz w:val="21"/>
          <w:szCs w:val="21"/>
        </w:rPr>
        <w:t xml:space="preserve"> comenzó a celebrarse en</w:t>
      </w:r>
      <w:r w:rsidR="005D0B2A" w:rsidRPr="005D0B2A">
        <w:rPr>
          <w:rFonts w:ascii="Myriad Pro" w:hAnsi="Myriad Pro" w:cs="Calibri"/>
          <w:color w:val="000000"/>
          <w:sz w:val="21"/>
          <w:szCs w:val="21"/>
        </w:rPr>
        <w:t xml:space="preserve"> 2023 con el apoyo del Ayuntamiento de Valladolid</w:t>
      </w:r>
      <w:r>
        <w:rPr>
          <w:rFonts w:ascii="Myriad Pro" w:hAnsi="Myriad Pro" w:cs="Calibri"/>
          <w:color w:val="000000"/>
          <w:sz w:val="21"/>
          <w:szCs w:val="21"/>
        </w:rPr>
        <w:t>. Así, desde 2024, ‘Visionando’ es, a la vez, un festival de cortos y un ciclo de cine que tienen como sede el Espacio Seminci de Valladolid. El festival de cortos se extiende, además, a otras provincias en las que Fundación INTRAS desarrolla su actividad, como Ávila, Burgos y Zamora.</w:t>
      </w:r>
    </w:p>
    <w:p w14:paraId="444D654F" w14:textId="77777777" w:rsidR="00AD27AA" w:rsidRDefault="00AD27AA" w:rsidP="00377D3A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3A3E9772" w14:textId="369A04A3" w:rsidR="00AD27AA" w:rsidRDefault="00AD27AA" w:rsidP="00377D3A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AD27AA">
        <w:rPr>
          <w:rFonts w:ascii="Myriad Pro" w:hAnsi="Myriad Pro" w:cs="Calibri"/>
          <w:color w:val="000000"/>
          <w:sz w:val="21"/>
          <w:szCs w:val="21"/>
        </w:rPr>
        <w:t xml:space="preserve">Los trabajos, tanto de ficción como documentales, </w:t>
      </w:r>
      <w:r>
        <w:rPr>
          <w:rFonts w:ascii="Myriad Pro" w:hAnsi="Myriad Pro" w:cs="Calibri"/>
          <w:color w:val="000000"/>
          <w:sz w:val="21"/>
          <w:szCs w:val="21"/>
        </w:rPr>
        <w:t>pueden</w:t>
      </w:r>
      <w:r w:rsidRPr="00AD27AA">
        <w:rPr>
          <w:rFonts w:ascii="Myriad Pro" w:hAnsi="Myriad Pro" w:cs="Calibri"/>
          <w:color w:val="000000"/>
          <w:sz w:val="21"/>
          <w:szCs w:val="21"/>
        </w:rPr>
        <w:t xml:space="preserve"> presentarse a través de la plataforma </w:t>
      </w:r>
      <w:proofErr w:type="spellStart"/>
      <w:r w:rsidRPr="00AD27AA">
        <w:rPr>
          <w:rFonts w:ascii="Myriad Pro" w:hAnsi="Myriad Pro" w:cs="Calibri"/>
          <w:color w:val="000000"/>
          <w:sz w:val="21"/>
          <w:szCs w:val="21"/>
        </w:rPr>
        <w:t>Festhome</w:t>
      </w:r>
      <w:proofErr w:type="spellEnd"/>
      <w:r w:rsidRPr="00AD27AA">
        <w:rPr>
          <w:rFonts w:ascii="Myriad Pro" w:hAnsi="Myriad Pro" w:cs="Calibri"/>
          <w:color w:val="000000"/>
          <w:sz w:val="21"/>
          <w:szCs w:val="21"/>
        </w:rPr>
        <w:t xml:space="preserve"> o a través del correo electrónico </w:t>
      </w:r>
      <w:hyperlink r:id="rId10" w:history="1">
        <w:r w:rsidR="008E14B8" w:rsidRPr="00157739">
          <w:rPr>
            <w:rStyle w:val="Hyperlink"/>
            <w:rFonts w:ascii="Myriad Pro" w:hAnsi="Myriad Pro" w:cs="Calibri"/>
            <w:sz w:val="21"/>
            <w:szCs w:val="21"/>
          </w:rPr>
          <w:t>visionando@intras.es</w:t>
        </w:r>
      </w:hyperlink>
      <w:r w:rsidR="008E14B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AD27AA">
        <w:rPr>
          <w:rFonts w:ascii="Myriad Pro" w:hAnsi="Myriad Pro" w:cs="Calibri"/>
          <w:color w:val="000000"/>
          <w:sz w:val="21"/>
          <w:szCs w:val="21"/>
        </w:rPr>
        <w:t>hasta el próximo 15 de junio.</w:t>
      </w:r>
      <w:r>
        <w:rPr>
          <w:rFonts w:ascii="Myriad Pro" w:hAnsi="Myriad Pro" w:cs="Calibri"/>
          <w:color w:val="000000"/>
          <w:sz w:val="21"/>
          <w:szCs w:val="21"/>
        </w:rPr>
        <w:t xml:space="preserve"> El III Festival ‘Visionando’ se celebrará entre los meses de septiembre y octubre. A su término, tendrá lugar, en noviembre y diciembre, el ciclo de </w:t>
      </w:r>
      <w:r w:rsidR="008E14B8">
        <w:rPr>
          <w:rFonts w:ascii="Myriad Pro" w:hAnsi="Myriad Pro" w:cs="Calibri"/>
          <w:color w:val="000000"/>
          <w:sz w:val="21"/>
          <w:szCs w:val="21"/>
        </w:rPr>
        <w:t>largometrajes</w:t>
      </w:r>
      <w:r>
        <w:rPr>
          <w:rFonts w:ascii="Myriad Pro" w:hAnsi="Myriad Pro" w:cs="Calibri"/>
          <w:color w:val="000000"/>
          <w:sz w:val="21"/>
          <w:szCs w:val="21"/>
        </w:rPr>
        <w:t>.</w:t>
      </w:r>
    </w:p>
    <w:p w14:paraId="3B7CAFA4" w14:textId="53C8FB6B" w:rsidR="008E14B8" w:rsidRPr="00377D3A" w:rsidRDefault="008E14B8" w:rsidP="00377D3A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‘Visionando’ cuenta con el apoyo de </w:t>
      </w:r>
      <w:r w:rsidRPr="008E14B8">
        <w:rPr>
          <w:rFonts w:ascii="Myriad Pro" w:hAnsi="Myriad Pro" w:cs="Calibri"/>
          <w:color w:val="000000"/>
          <w:sz w:val="21"/>
          <w:szCs w:val="21"/>
        </w:rPr>
        <w:t xml:space="preserve">la </w:t>
      </w:r>
      <w:proofErr w:type="gramStart"/>
      <w:r w:rsidRPr="008E14B8">
        <w:rPr>
          <w:rFonts w:ascii="Myriad Pro" w:hAnsi="Myriad Pro" w:cs="Calibri"/>
          <w:color w:val="000000"/>
          <w:sz w:val="21"/>
          <w:szCs w:val="21"/>
        </w:rPr>
        <w:t>Concejalía</w:t>
      </w:r>
      <w:proofErr w:type="gramEnd"/>
      <w:r w:rsidRPr="008E14B8">
        <w:rPr>
          <w:rFonts w:ascii="Myriad Pro" w:hAnsi="Myriad Pro" w:cs="Calibri"/>
          <w:color w:val="000000"/>
          <w:sz w:val="21"/>
          <w:szCs w:val="21"/>
        </w:rPr>
        <w:t xml:space="preserve"> de Turismo, Eventos y Marca Ciudad</w:t>
      </w:r>
      <w:r>
        <w:rPr>
          <w:rFonts w:ascii="Myriad Pro" w:hAnsi="Myriad Pro" w:cs="Calibri"/>
          <w:color w:val="000000"/>
          <w:sz w:val="21"/>
          <w:szCs w:val="21"/>
        </w:rPr>
        <w:t xml:space="preserve"> del Ayuntamiento de Valladolid, </w:t>
      </w:r>
      <w:r w:rsidR="00A74C49">
        <w:rPr>
          <w:rFonts w:ascii="Myriad Pro" w:hAnsi="Myriad Pro" w:cs="Calibri"/>
          <w:color w:val="000000"/>
          <w:sz w:val="21"/>
          <w:szCs w:val="21"/>
        </w:rPr>
        <w:t xml:space="preserve">la </w:t>
      </w:r>
      <w:r>
        <w:rPr>
          <w:rFonts w:ascii="Myriad Pro" w:hAnsi="Myriad Pro" w:cs="Calibri"/>
          <w:color w:val="000000"/>
          <w:sz w:val="21"/>
          <w:szCs w:val="21"/>
        </w:rPr>
        <w:t xml:space="preserve">Valladolid City </w:t>
      </w:r>
      <w:proofErr w:type="spellStart"/>
      <w:r>
        <w:rPr>
          <w:rFonts w:ascii="Myriad Pro" w:hAnsi="Myriad Pro" w:cs="Calibri"/>
          <w:color w:val="000000"/>
          <w:sz w:val="21"/>
          <w:szCs w:val="21"/>
        </w:rPr>
        <w:t>of</w:t>
      </w:r>
      <w:proofErr w:type="spellEnd"/>
      <w:r>
        <w:rPr>
          <w:rFonts w:ascii="Myriad Pro" w:hAnsi="Myriad Pro" w:cs="Calibri"/>
          <w:color w:val="000000"/>
          <w:sz w:val="21"/>
          <w:szCs w:val="21"/>
        </w:rPr>
        <w:t xml:space="preserve"> Film y el Espacio Seminci.</w:t>
      </w:r>
    </w:p>
    <w:p w14:paraId="258FDF76" w14:textId="77777777" w:rsidR="00597E94" w:rsidRDefault="00597E94" w:rsidP="0051170D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0C301F2B" w14:textId="77777777" w:rsidR="001B2BF3" w:rsidRPr="001B2BF3" w:rsidRDefault="001B2BF3" w:rsidP="001B2BF3">
      <w:pPr>
        <w:autoSpaceDE w:val="0"/>
        <w:autoSpaceDN w:val="0"/>
        <w:adjustRightInd w:val="0"/>
        <w:ind w:end="2.20pt"/>
        <w:jc w:val="both"/>
        <w:rPr>
          <w:rFonts w:ascii="Myriad Pro" w:hAnsi="Myriad Pro"/>
          <w:color w:val="000000"/>
          <w:sz w:val="21"/>
          <w:szCs w:val="21"/>
          <w:lang w:val="es-ES_tradnl"/>
        </w:rPr>
      </w:pPr>
      <w:r w:rsidRPr="001B2BF3">
        <w:rPr>
          <w:rFonts w:ascii="Myriad Pro" w:hAnsi="Myriad Pro"/>
          <w:b/>
          <w:bCs/>
          <w:color w:val="000000"/>
          <w:sz w:val="21"/>
          <w:szCs w:val="21"/>
          <w:lang w:val="es-ES_tradnl"/>
        </w:rPr>
        <w:t xml:space="preserve">Fundación INTRAS </w:t>
      </w:r>
      <w:r w:rsidRPr="001B2BF3">
        <w:rPr>
          <w:rFonts w:ascii="Myriad Pro" w:hAnsi="Myriad Pro"/>
          <w:color w:val="000000"/>
          <w:sz w:val="21"/>
          <w:szCs w:val="21"/>
          <w:lang w:val="es-ES_tradnl"/>
        </w:rPr>
        <w:t>a</w:t>
      </w:r>
      <w:r w:rsidRPr="001B2BF3">
        <w:rPr>
          <w:rFonts w:ascii="Myriad Pro" w:hAnsi="Myriad Pro"/>
          <w:color w:val="000000"/>
          <w:sz w:val="21"/>
          <w:szCs w:val="21"/>
        </w:rPr>
        <w:t>compaña a personas para que recuperen su proyecto de vida y puedan decidir en libertad.</w:t>
      </w:r>
      <w:r w:rsidRPr="001B2BF3">
        <w:rPr>
          <w:rFonts w:ascii="Myriad Pro" w:hAnsi="Myriad Pro"/>
          <w:color w:val="000000"/>
          <w:sz w:val="21"/>
          <w:szCs w:val="21"/>
          <w:lang w:val="es-ES_tradnl"/>
        </w:rPr>
        <w:t xml:space="preserve"> También colabora en el progreso y desarrollo de la sociedad en la que efectúa sus acciones.</w:t>
      </w:r>
    </w:p>
    <w:p w14:paraId="2D286F11" w14:textId="77777777" w:rsidR="001B2BF3" w:rsidRPr="001B2BF3" w:rsidRDefault="001B2BF3" w:rsidP="001B2BF3">
      <w:pPr>
        <w:autoSpaceDE w:val="0"/>
        <w:autoSpaceDN w:val="0"/>
        <w:adjustRightInd w:val="0"/>
        <w:ind w:end="2.20pt"/>
        <w:jc w:val="both"/>
        <w:rPr>
          <w:rFonts w:ascii="Myriad Pro" w:hAnsi="Myriad Pro"/>
          <w:color w:val="000000"/>
          <w:sz w:val="21"/>
          <w:szCs w:val="21"/>
          <w:lang w:val="es-ES_tradnl"/>
        </w:rPr>
      </w:pPr>
      <w:r w:rsidRPr="001B2BF3">
        <w:rPr>
          <w:rFonts w:ascii="Myriad Pro" w:hAnsi="Myriad Pro"/>
          <w:color w:val="000000"/>
          <w:sz w:val="21"/>
          <w:szCs w:val="21"/>
          <w:lang w:val="es-ES_tradnl"/>
        </w:rPr>
        <w:t>Durante 2025 acompañó a 3.015 personas en Castilla y León, Madrid y Extremadura.</w:t>
      </w:r>
    </w:p>
    <w:p w14:paraId="0339ACBB" w14:textId="77777777" w:rsidR="001B2BF3" w:rsidRPr="001B2BF3" w:rsidRDefault="001B2BF3" w:rsidP="001B2BF3">
      <w:pPr>
        <w:autoSpaceDE w:val="0"/>
        <w:autoSpaceDN w:val="0"/>
        <w:adjustRightInd w:val="0"/>
        <w:ind w:end="2.20pt"/>
        <w:jc w:val="both"/>
        <w:rPr>
          <w:rFonts w:ascii="Myriad Pro" w:hAnsi="Myriad Pro"/>
          <w:color w:val="000000"/>
          <w:sz w:val="21"/>
          <w:szCs w:val="21"/>
          <w:lang w:val="es-ES_tradnl"/>
        </w:rPr>
      </w:pPr>
      <w:r w:rsidRPr="001B2BF3">
        <w:rPr>
          <w:rFonts w:ascii="Myriad Pro" w:hAnsi="Myriad Pro"/>
          <w:color w:val="000000"/>
          <w:sz w:val="21"/>
          <w:szCs w:val="21"/>
          <w:lang w:val="es-ES_tradnl"/>
        </w:rPr>
        <w:t>INTRAS. Elige tu camino.</w:t>
      </w:r>
    </w:p>
    <w:p w14:paraId="184AB32C" w14:textId="77777777" w:rsidR="008967E7" w:rsidRPr="00797390" w:rsidRDefault="00F30F00" w:rsidP="004953D8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</w:rPr>
      </w:pPr>
      <w:r>
        <w:rPr>
          <w:rFonts w:ascii="Myriad Pro" w:hAnsi="Myriad Pro" w:cs="Calibri"/>
          <w:noProof/>
          <w:color w:val="000000"/>
        </w:rPr>
        <mc:AlternateContent>
          <mc:Choice Requires="v">
            <w:pict w14:anchorId="7427F484">
              <v:rect id="_x0000_s3106" style="position:absolute;left:0;text-align:left;margin-left:0;margin-top:10.7pt;width:423.2pt;height:14.75pt;z-index:251658240" fillcolor="#0081c9" strokecolor="white"/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5BCAC795" wp14:editId="4DC0B373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5374640" cy="187325"/>
                <wp:effectExtent l="9525" t="12065" r="6985" b="10160"/>
                <wp:wrapNone/>
                <wp:docPr id="627113606" name="Rectangle 1058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374640" cy="187325"/>
                        </a:xfrm>
                        <a:prstGeom prst="rect">
                          <a:avLst/>
                        </a:prstGeom>
                        <a:solidFill>
                          <a:srgbClr val="0081C9"/>
                        </a:solidFill>
                        <a:ln w="9525">
                          <a:solidFill>
                            <a:srgbClr val="FFFFFF"/>
                          </a:soli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04C84C65" w14:textId="77777777" w:rsidR="00AD188F" w:rsidRPr="00797390" w:rsidRDefault="00AD188F" w:rsidP="006071B2">
      <w:pPr>
        <w:jc w:val="both"/>
        <w:rPr>
          <w:rFonts w:ascii="Myriad Pro" w:hAnsi="Myriad Pro" w:cs="Calibri"/>
          <w:b/>
          <w:sz w:val="22"/>
          <w:szCs w:val="22"/>
        </w:rPr>
      </w:pPr>
    </w:p>
    <w:p w14:paraId="21E8F639" w14:textId="77777777" w:rsidR="00CC2613" w:rsidRDefault="00CC2613" w:rsidP="00CC2613">
      <w:pPr>
        <w:pStyle w:val="Header"/>
        <w:rPr>
          <w:rFonts w:ascii="Myriad Pro" w:hAnsi="Myriad Pro" w:cs="Calibri"/>
          <w:b/>
          <w:color w:val="000000"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>Contacto</w:t>
      </w:r>
      <w:r>
        <w:rPr>
          <w:rFonts w:ascii="Myriad Pro" w:hAnsi="Myriad Pro" w:cs="Calibri"/>
          <w:b/>
          <w:sz w:val="21"/>
          <w:szCs w:val="21"/>
        </w:rPr>
        <w:t xml:space="preserve"> </w:t>
      </w:r>
      <w:r w:rsidRPr="00797390">
        <w:rPr>
          <w:rFonts w:ascii="Myriad Pro" w:hAnsi="Myriad Pro" w:cs="Calibri"/>
          <w:b/>
          <w:sz w:val="21"/>
          <w:szCs w:val="21"/>
        </w:rPr>
        <w:t>Fundación INTRAS</w:t>
      </w:r>
      <w:r>
        <w:rPr>
          <w:rFonts w:ascii="Myriad Pro" w:hAnsi="Myriad Pro" w:cs="Calibri"/>
          <w:b/>
          <w:sz w:val="21"/>
          <w:szCs w:val="21"/>
        </w:rPr>
        <w:t xml:space="preserve"> – </w:t>
      </w:r>
      <w:r w:rsidR="00FC1EA3">
        <w:rPr>
          <w:rFonts w:ascii="Myriad Pro" w:hAnsi="Myriad Pro" w:cs="Calibri"/>
          <w:b/>
          <w:sz w:val="21"/>
          <w:szCs w:val="21"/>
        </w:rPr>
        <w:t>Servicio de RRII y</w:t>
      </w:r>
      <w:r>
        <w:rPr>
          <w:rFonts w:ascii="Myriad Pro" w:hAnsi="Myriad Pro" w:cs="Calibri"/>
          <w:b/>
          <w:sz w:val="21"/>
          <w:szCs w:val="21"/>
        </w:rPr>
        <w:t xml:space="preserve"> Comunicación</w:t>
      </w:r>
      <w:r w:rsidRPr="00797390">
        <w:rPr>
          <w:rFonts w:ascii="Myriad Pro" w:hAnsi="Myriad Pro" w:cs="Calibri"/>
          <w:b/>
          <w:sz w:val="21"/>
          <w:szCs w:val="21"/>
        </w:rPr>
        <w:t xml:space="preserve">: Eva Iglesias </w:t>
      </w:r>
      <w:r>
        <w:rPr>
          <w:rFonts w:ascii="Myriad Pro" w:hAnsi="Myriad Pro" w:cs="Calibri"/>
          <w:b/>
          <w:sz w:val="21"/>
          <w:szCs w:val="21"/>
        </w:rPr>
        <w:t>983 399 633 / 683 573 089 /</w:t>
      </w:r>
      <w:r w:rsidRPr="00797390">
        <w:rPr>
          <w:rFonts w:ascii="Myriad Pro" w:hAnsi="Myriad Pro" w:cs="Calibri"/>
          <w:b/>
          <w:sz w:val="21"/>
          <w:szCs w:val="21"/>
        </w:rPr>
        <w:t xml:space="preserve"> </w:t>
      </w:r>
      <w:hyperlink r:id="rId11" w:history="1">
        <w:r w:rsidRPr="00797390">
          <w:rPr>
            <w:rStyle w:val="Hyperlink"/>
            <w:rFonts w:ascii="Myriad Pro" w:hAnsi="Myriad Pro" w:cs="Calibri"/>
            <w:b/>
            <w:sz w:val="21"/>
            <w:szCs w:val="21"/>
          </w:rPr>
          <w:t>eiv@intras.es</w:t>
        </w:r>
      </w:hyperlink>
    </w:p>
    <w:p w14:paraId="013AA8B3" w14:textId="77777777" w:rsidR="00CC2613" w:rsidRPr="00797390" w:rsidRDefault="00F30F00" w:rsidP="00CC2613">
      <w:pPr>
        <w:pStyle w:val="Header"/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noProof/>
          <w:color w:val="000000"/>
          <w:sz w:val="21"/>
          <w:szCs w:val="21"/>
        </w:rPr>
        <mc:AlternateContent>
          <mc:Choice Requires="v">
            <w:pict w14:anchorId="3BDC5DD8">
              <v:rect id="_x0000_s3108" style="position:absolute;margin-left:0;margin-top:1.2pt;width:423.2pt;height:14.75pt;z-index:251658241" fillcolor="#0081c9" strokecolor="white"/>
            </w:pict>
          </mc:Choice>
          <mc:Fallback>
            <w:drawing>
              <wp:anchor distT="0" distB="0" distL="114300" distR="114300" simplePos="0" relativeHeight="251660288" behindDoc="0" locked="0" layoutInCell="1" allowOverlap="1" wp14:anchorId="3A29CDC8" wp14:editId="39A329CF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374640" cy="187325"/>
                <wp:effectExtent l="9525" t="5715" r="6985" b="6985"/>
                <wp:wrapNone/>
                <wp:docPr id="1720885295" name="Rectangle 1060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374640" cy="187325"/>
                        </a:xfrm>
                        <a:prstGeom prst="rect">
                          <a:avLst/>
                        </a:prstGeom>
                        <a:solidFill>
                          <a:srgbClr val="0081C9"/>
                        </a:solidFill>
                        <a:ln w="9525">
                          <a:solidFill>
                            <a:srgbClr val="FFFFFF"/>
                          </a:soli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sectPr w:rsidR="00CC2613" w:rsidRPr="00797390" w:rsidSect="00B24989">
      <w:headerReference w:type="default" r:id="rId12"/>
      <w:footerReference w:type="default" r:id="rId13"/>
      <w:pgSz w:w="595.30pt" w:h="841.90pt"/>
      <w:pgMar w:top="111.80pt" w:right="85.05pt" w:bottom="70.85pt" w:left="85.05pt" w:header="35.40pt" w:footer="33.3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1DB2563" w14:textId="77777777" w:rsidR="0038115F" w:rsidRDefault="0038115F">
      <w:r>
        <w:separator/>
      </w:r>
    </w:p>
  </w:endnote>
  <w:endnote w:type="continuationSeparator" w:id="0">
    <w:p w14:paraId="61074659" w14:textId="77777777" w:rsidR="0038115F" w:rsidRDefault="0038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yriad Pro">
    <w:charset w:characterSet="iso-8859-1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characterSet="shift_jis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characterSet="iso-8859-1"/>
    <w:family w:val="roman"/>
    <w:notTrueType/>
    <w:pitch w:val="default"/>
  </w:font>
  <w:font w:name="Yu Mincho">
    <w:altName w:val="游明朝"/>
    <w:panose1 w:val="00000000000000000000"/>
    <w:charset w:characterSet="shift_jis"/>
    <w:family w:val="roman"/>
    <w:notTrueType/>
    <w:pitch w:val="default"/>
  </w:font>
  <w:font w:name="Aptos">
    <w:panose1 w:val="00000000000000000000"/>
    <w:charset w:characterSet="iso-8859-1"/>
    <w:family w:val="roman"/>
    <w:notTrueType/>
    <w:pitch w:val="default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09231B" w14:textId="4A06444B" w:rsidR="003A234B" w:rsidRPr="004136B4" w:rsidRDefault="00F30F00" w:rsidP="001B2BF3">
    <w:pPr>
      <w:pStyle w:val="Footer"/>
      <w:tabs>
        <w:tab w:val="clear" w:pos="212.60pt"/>
        <w:tab w:val="clear" w:pos="425.20pt"/>
        <w:tab w:val="end" w:pos="304.80pt"/>
      </w:tabs>
      <w:ind w:start="49.65pt"/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mc:AlternateContent>
        <mc:Choice Requires="v">
          <w:pict w14:anchorId="59D11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0;text-align:left;margin-left:237.4pt;margin-top:-2.7pt;width:105pt;height:28.5pt;z-index:251658244">
              <v:imagedata r:id="rId1" o:title="Negativo" croptop="15373f" cropbottom="19418f"/>
              <w10:wrap type="square"/>
            </v:shape>
          </w:pict>
        </mc:Choice>
        <mc:Fallback>
          <w:drawing>
            <wp:anchor distT="0" distB="0" distL="114300" distR="114300" simplePos="0" relativeHeight="251661312" behindDoc="0" locked="0" layoutInCell="1" allowOverlap="1" wp14:anchorId="56735C31" wp14:editId="6A5A48BC">
              <wp:simplePos x="0" y="0"/>
              <wp:positionH relativeFrom="column">
                <wp:posOffset>3014980</wp:posOffset>
              </wp:positionH>
              <wp:positionV relativeFrom="paragraph">
                <wp:posOffset>-34290</wp:posOffset>
              </wp:positionV>
              <wp:extent cx="1333500" cy="361950"/>
              <wp:effectExtent l="0" t="0" r="0" b="0"/>
              <wp:wrapSquare wrapText="bothSides"/>
              <wp:docPr id="3" name="Picture 1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3.457%" b="29.63%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3619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>
      <w:rPr>
        <w:noProof/>
      </w:rPr>
      <mc:AlternateContent>
        <mc:Choice Requires="v">
          <w:pict w14:anchorId="7E46F962">
            <v:rect id="_x0000_s1026" style="position:absolute;left:0;text-align:left;margin-left:-26.45pt;margin-top:-7.35pt;width:61.1pt;height:39.5pt;z-index:251658242" strokecolor="white"/>
          </w:pict>
        </mc:Choice>
        <mc:Fallback>
          <w:drawing>
            <wp:anchor distT="0" distB="0" distL="114300" distR="114300" simplePos="0" relativeHeight="251660288" behindDoc="0" locked="0" layoutInCell="1" allowOverlap="1" wp14:anchorId="085FADCC" wp14:editId="37A6EC0C">
              <wp:simplePos x="0" y="0"/>
              <wp:positionH relativeFrom="column">
                <wp:posOffset>-335915</wp:posOffset>
              </wp:positionH>
              <wp:positionV relativeFrom="paragraph">
                <wp:posOffset>-93345</wp:posOffset>
              </wp:positionV>
              <wp:extent cx="775970" cy="501650"/>
              <wp:effectExtent l="6985" t="11430" r="7620" b="10795"/>
              <wp:wrapNone/>
              <wp:docPr id="883354832" name="Rectangle 2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>
                      <a:spLocks noChangeArrowheads="1"/>
                    </wp:cNvSpPr>
                    <wp:spPr bwMode="auto">
                      <a:xfrm>
                        <a:off x="0" y="0"/>
                        <a:ext cx="77597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%"/>
                        <a:headEnd/>
                        <a:tailEnd/>
                      </a:ln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>
      <w:rPr>
        <w:noProof/>
      </w:rPr>
      <mc:AlternateContent>
        <mc:Choice Requires="v">
          <w:pict w14:anchorId="03DA337E">
            <v:shape id="_x0000_s1025" type="#_x0000_t75" style="position:absolute;left:0;text-align:left;margin-left:-13.75pt;margin-top:-1.55pt;width:42.5pt;height:22.6pt;z-index:251658241">
              <v:imagedata r:id="rId3" o:title="Lealtad"/>
            </v:shape>
          </w:pict>
        </mc:Choice>
        <mc:Fallback>
          <w:drawing>
            <wp:anchor distT="0" distB="0" distL="114300" distR="114300" simplePos="0" relativeHeight="251660288" behindDoc="0" locked="0" layoutInCell="1" allowOverlap="1" wp14:anchorId="7D3678A4" wp14:editId="6CDA49E4">
              <wp:simplePos x="0" y="0"/>
              <wp:positionH relativeFrom="column">
                <wp:posOffset>-174625</wp:posOffset>
              </wp:positionH>
              <wp:positionV relativeFrom="paragraph">
                <wp:posOffset>-19685</wp:posOffset>
              </wp:positionV>
              <wp:extent cx="539750" cy="287020"/>
              <wp:effectExtent l="0" t="0" r="0" b="0"/>
              <wp:wrapNone/>
              <wp:docPr id="1" name="Picture 1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750" cy="2870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4136B4" w:rsidRPr="004136B4">
      <w:rPr>
        <w:rFonts w:ascii="Calibri" w:hAnsi="Calibri" w:cs="Calibri"/>
        <w:b/>
        <w:color w:val="0081C9"/>
        <w:sz w:val="36"/>
        <w:szCs w:val="20"/>
      </w:rPr>
      <w:t>www.intras.es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9CD328C" w14:textId="77777777" w:rsidR="0038115F" w:rsidRDefault="0038115F">
      <w:r>
        <w:separator/>
      </w:r>
    </w:p>
  </w:footnote>
  <w:footnote w:type="continuationSeparator" w:id="0">
    <w:p w14:paraId="1982AF9E" w14:textId="77777777" w:rsidR="0038115F" w:rsidRDefault="0038115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453000" w14:textId="77777777" w:rsidR="006071B2" w:rsidRPr="004136B4" w:rsidRDefault="00F30F00">
    <w:pPr>
      <w:pStyle w:val="Header"/>
      <w:rPr>
        <w:color w:val="0081C9"/>
      </w:rPr>
    </w:pPr>
    <w:r>
      <w:rPr>
        <w:noProof/>
        <w:color w:val="0081C9"/>
      </w:rPr>
      <mc:AlternateContent>
        <mc:Choice Requires="v">
          <w:pict w14:anchorId="64EB03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margin-left:276.4pt;margin-top:-18.7pt;width:145.85pt;height:45.8pt;z-index:251658243">
              <v:imagedata r:id="rId1" o:title="logo_intras"/>
              <w10:wrap type="square"/>
            </v:shape>
          </w:pict>
        </mc:Choice>
        <mc:Fallback>
          <w:drawing>
            <wp:anchor distT="0" distB="0" distL="114300" distR="114300" simplePos="0" relativeHeight="251659264" behindDoc="0" locked="0" layoutInCell="1" allowOverlap="1" wp14:anchorId="4A8CA466" wp14:editId="539909AB">
              <wp:simplePos x="0" y="0"/>
              <wp:positionH relativeFrom="column">
                <wp:posOffset>3510280</wp:posOffset>
              </wp:positionH>
              <wp:positionV relativeFrom="paragraph">
                <wp:posOffset>-237490</wp:posOffset>
              </wp:positionV>
              <wp:extent cx="1852295" cy="581660"/>
              <wp:effectExtent l="0" t="0" r="0" b="8890"/>
              <wp:wrapSquare wrapText="bothSides"/>
              <wp:docPr id="5" name="Picture 1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2295" cy="5816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>
      <w:rPr>
        <w:noProof/>
        <w:color w:val="0081C9"/>
      </w:rPr>
      <mc:AlternateContent>
        <mc:Choice Requires="v">
          <w:pict w14:anchorId="26E019B5">
            <v:rect id="_x0000_s1028" style="position:absolute;margin-left:-87.65pt;margin-top:43.9pt;width:595.95pt;height:14.75pt;z-index:251658240" fillcolor="#0081c9" strokecolor="white"/>
          </w:pict>
        </mc:Choice>
        <mc:Fallback>
          <w:drawing>
            <wp:anchor distT="0" distB="0" distL="114300" distR="114300" simplePos="0" relativeHeight="251659264" behindDoc="0" locked="0" layoutInCell="1" allowOverlap="1" wp14:anchorId="0B0659FC" wp14:editId="46556C31">
              <wp:simplePos x="0" y="0"/>
              <wp:positionH relativeFrom="column">
                <wp:posOffset>-1113155</wp:posOffset>
              </wp:positionH>
              <wp:positionV relativeFrom="paragraph">
                <wp:posOffset>557530</wp:posOffset>
              </wp:positionV>
              <wp:extent cx="7568565" cy="187325"/>
              <wp:effectExtent l="10795" t="5080" r="12065" b="7620"/>
              <wp:wrapNone/>
              <wp:docPr id="1058959418" name="Rectangle 4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>
                      <a:spLocks noChangeArrowheads="1"/>
                    </wp:cNvSpPr>
                    <wp:spPr bwMode="auto">
                      <a:xfrm>
                        <a:off x="0" y="0"/>
                        <a:ext cx="7568565" cy="187325"/>
                      </a:xfrm>
                      <a:prstGeom prst="rect">
                        <a:avLst/>
                      </a:prstGeom>
                      <a:solidFill>
                        <a:srgbClr val="0081C9"/>
                      </a:solidFill>
                      <a:ln w="9525">
                        <a:solidFill>
                          <a:srgbClr val="FFFFFF"/>
                        </a:solidFill>
                        <a:miter lim="800%"/>
                        <a:headEnd/>
                        <a:tailEnd/>
                      </a:ln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6007DD">
      <w:rPr>
        <w:rFonts w:ascii="Calibri" w:hAnsi="Calibri" w:cs="Calibri"/>
        <w:b/>
        <w:color w:val="0081C9"/>
        <w:sz w:val="40"/>
        <w:szCs w:val="22"/>
      </w:rPr>
      <w:t xml:space="preserve">Nota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Bullet2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1" w15:restartNumberingAfterBreak="0">
    <w:nsid w:val="095E0A33"/>
    <w:multiLevelType w:val="hybridMultilevel"/>
    <w:tmpl w:val="25DCD340"/>
    <w:lvl w:ilvl="0" w:tplc="48484FAE">
      <w:numFmt w:val="bullet"/>
      <w:lvlText w:val="•"/>
      <w:lvlJc w:val="start"/>
      <w:pPr>
        <w:ind w:start="53.25pt" w:hanging="35.25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2DC50DE4"/>
    <w:multiLevelType w:val="hybridMultilevel"/>
    <w:tmpl w:val="90F81322"/>
    <w:lvl w:ilvl="0" w:tplc="1CCABC70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31C753F6"/>
    <w:multiLevelType w:val="hybridMultilevel"/>
    <w:tmpl w:val="5082F436"/>
    <w:lvl w:ilvl="0" w:tplc="0FE0470E">
      <w:numFmt w:val="bullet"/>
      <w:lvlText w:val="-"/>
      <w:lvlJc w:val="start"/>
      <w:pPr>
        <w:ind w:start="36pt" w:hanging="18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44E426E"/>
    <w:multiLevelType w:val="hybridMultilevel"/>
    <w:tmpl w:val="11100C20"/>
    <w:lvl w:ilvl="0" w:tplc="E56E58EE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57F065FE"/>
    <w:multiLevelType w:val="hybridMultilevel"/>
    <w:tmpl w:val="C4AEF082"/>
    <w:lvl w:ilvl="0" w:tplc="0380958C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937517136">
    <w:abstractNumId w:val="6"/>
  </w:num>
  <w:num w:numId="2" w16cid:durableId="1840998461">
    <w:abstractNumId w:val="8"/>
  </w:num>
  <w:num w:numId="3" w16cid:durableId="818116606">
    <w:abstractNumId w:val="2"/>
  </w:num>
  <w:num w:numId="4" w16cid:durableId="763959039">
    <w:abstractNumId w:val="1"/>
  </w:num>
  <w:num w:numId="5" w16cid:durableId="1495075170">
    <w:abstractNumId w:val="0"/>
  </w:num>
  <w:num w:numId="6" w16cid:durableId="742602024">
    <w:abstractNumId w:val="4"/>
  </w:num>
  <w:num w:numId="7" w16cid:durableId="117995690">
    <w:abstractNumId w:val="7"/>
  </w:num>
  <w:num w:numId="8" w16cid:durableId="1691645140">
    <w:abstractNumId w:val="9"/>
  </w:num>
  <w:num w:numId="9" w16cid:durableId="921452288">
    <w:abstractNumId w:val="3"/>
  </w:num>
  <w:num w:numId="10" w16cid:durableId="128981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D"/>
    <w:rsid w:val="000039E2"/>
    <w:rsid w:val="00030FE1"/>
    <w:rsid w:val="000413CC"/>
    <w:rsid w:val="0004235D"/>
    <w:rsid w:val="00045AEB"/>
    <w:rsid w:val="00073AB1"/>
    <w:rsid w:val="00082EA6"/>
    <w:rsid w:val="000903DF"/>
    <w:rsid w:val="000969CD"/>
    <w:rsid w:val="000A7427"/>
    <w:rsid w:val="000D1593"/>
    <w:rsid w:val="000E25A8"/>
    <w:rsid w:val="00114A3E"/>
    <w:rsid w:val="00130B89"/>
    <w:rsid w:val="00144D36"/>
    <w:rsid w:val="00153C9D"/>
    <w:rsid w:val="0015415C"/>
    <w:rsid w:val="00164A59"/>
    <w:rsid w:val="0016520B"/>
    <w:rsid w:val="0016613B"/>
    <w:rsid w:val="00171299"/>
    <w:rsid w:val="00173C0B"/>
    <w:rsid w:val="001902D7"/>
    <w:rsid w:val="00192EF7"/>
    <w:rsid w:val="001A0383"/>
    <w:rsid w:val="001B2BF3"/>
    <w:rsid w:val="001B3F55"/>
    <w:rsid w:val="001B49D9"/>
    <w:rsid w:val="001B5415"/>
    <w:rsid w:val="001B757A"/>
    <w:rsid w:val="001C28DC"/>
    <w:rsid w:val="002078CA"/>
    <w:rsid w:val="00221411"/>
    <w:rsid w:val="002305EB"/>
    <w:rsid w:val="0023587D"/>
    <w:rsid w:val="00243DC4"/>
    <w:rsid w:val="002472F8"/>
    <w:rsid w:val="0027546F"/>
    <w:rsid w:val="002C6573"/>
    <w:rsid w:val="002D310A"/>
    <w:rsid w:val="00314258"/>
    <w:rsid w:val="003147A9"/>
    <w:rsid w:val="00332880"/>
    <w:rsid w:val="00334CFC"/>
    <w:rsid w:val="003447E1"/>
    <w:rsid w:val="0034548C"/>
    <w:rsid w:val="00362F87"/>
    <w:rsid w:val="00366664"/>
    <w:rsid w:val="003702B7"/>
    <w:rsid w:val="00377D3A"/>
    <w:rsid w:val="0038115F"/>
    <w:rsid w:val="003962CA"/>
    <w:rsid w:val="00397D99"/>
    <w:rsid w:val="003A234B"/>
    <w:rsid w:val="003A4D31"/>
    <w:rsid w:val="003A7A1B"/>
    <w:rsid w:val="003B43C6"/>
    <w:rsid w:val="003B68F0"/>
    <w:rsid w:val="003C29D5"/>
    <w:rsid w:val="003C423F"/>
    <w:rsid w:val="003D2057"/>
    <w:rsid w:val="003D5928"/>
    <w:rsid w:val="0040375D"/>
    <w:rsid w:val="004136B4"/>
    <w:rsid w:val="00417058"/>
    <w:rsid w:val="004410B8"/>
    <w:rsid w:val="004437D0"/>
    <w:rsid w:val="004525CC"/>
    <w:rsid w:val="0047420E"/>
    <w:rsid w:val="004947BF"/>
    <w:rsid w:val="004953D8"/>
    <w:rsid w:val="004C6AAC"/>
    <w:rsid w:val="004C7B1A"/>
    <w:rsid w:val="004D177F"/>
    <w:rsid w:val="004D39E2"/>
    <w:rsid w:val="004E007F"/>
    <w:rsid w:val="004E3301"/>
    <w:rsid w:val="004E3B82"/>
    <w:rsid w:val="0051170D"/>
    <w:rsid w:val="00516669"/>
    <w:rsid w:val="0052102C"/>
    <w:rsid w:val="00552D21"/>
    <w:rsid w:val="00563543"/>
    <w:rsid w:val="005677C8"/>
    <w:rsid w:val="00570FF1"/>
    <w:rsid w:val="00591E66"/>
    <w:rsid w:val="00593880"/>
    <w:rsid w:val="00597E94"/>
    <w:rsid w:val="005B2358"/>
    <w:rsid w:val="005B4170"/>
    <w:rsid w:val="005D0B2A"/>
    <w:rsid w:val="005D11C4"/>
    <w:rsid w:val="005F2C08"/>
    <w:rsid w:val="006000C1"/>
    <w:rsid w:val="006007DD"/>
    <w:rsid w:val="006071B2"/>
    <w:rsid w:val="00620D38"/>
    <w:rsid w:val="006219B4"/>
    <w:rsid w:val="006307D3"/>
    <w:rsid w:val="00655E78"/>
    <w:rsid w:val="00666E91"/>
    <w:rsid w:val="00677285"/>
    <w:rsid w:val="00682662"/>
    <w:rsid w:val="006911CB"/>
    <w:rsid w:val="00691472"/>
    <w:rsid w:val="006A69A8"/>
    <w:rsid w:val="006C0CD3"/>
    <w:rsid w:val="006C72C1"/>
    <w:rsid w:val="006E0232"/>
    <w:rsid w:val="006E3C53"/>
    <w:rsid w:val="006F217D"/>
    <w:rsid w:val="00707E2A"/>
    <w:rsid w:val="00715742"/>
    <w:rsid w:val="00745D92"/>
    <w:rsid w:val="00761CB1"/>
    <w:rsid w:val="00796AE9"/>
    <w:rsid w:val="00797390"/>
    <w:rsid w:val="007A52F1"/>
    <w:rsid w:val="007B0123"/>
    <w:rsid w:val="007C1125"/>
    <w:rsid w:val="007D25C9"/>
    <w:rsid w:val="0080414C"/>
    <w:rsid w:val="00806F6E"/>
    <w:rsid w:val="008304F1"/>
    <w:rsid w:val="00844418"/>
    <w:rsid w:val="00844C73"/>
    <w:rsid w:val="00855FB3"/>
    <w:rsid w:val="0085604A"/>
    <w:rsid w:val="00877B82"/>
    <w:rsid w:val="008931B9"/>
    <w:rsid w:val="008967E7"/>
    <w:rsid w:val="008B2E55"/>
    <w:rsid w:val="008B793E"/>
    <w:rsid w:val="008E14B8"/>
    <w:rsid w:val="008F0C37"/>
    <w:rsid w:val="00963DD1"/>
    <w:rsid w:val="00970A4C"/>
    <w:rsid w:val="00973267"/>
    <w:rsid w:val="00974780"/>
    <w:rsid w:val="00976C48"/>
    <w:rsid w:val="009A3A7D"/>
    <w:rsid w:val="009C0C21"/>
    <w:rsid w:val="009C76AF"/>
    <w:rsid w:val="009E34C3"/>
    <w:rsid w:val="009E4828"/>
    <w:rsid w:val="009F4683"/>
    <w:rsid w:val="009F5A22"/>
    <w:rsid w:val="00A03F83"/>
    <w:rsid w:val="00A16006"/>
    <w:rsid w:val="00A2518E"/>
    <w:rsid w:val="00A26868"/>
    <w:rsid w:val="00A32239"/>
    <w:rsid w:val="00A3509E"/>
    <w:rsid w:val="00A35C7B"/>
    <w:rsid w:val="00A37090"/>
    <w:rsid w:val="00A50C7A"/>
    <w:rsid w:val="00A62CE5"/>
    <w:rsid w:val="00A74C49"/>
    <w:rsid w:val="00A9697B"/>
    <w:rsid w:val="00AA43B8"/>
    <w:rsid w:val="00AC1250"/>
    <w:rsid w:val="00AC671E"/>
    <w:rsid w:val="00AD188F"/>
    <w:rsid w:val="00AD27AA"/>
    <w:rsid w:val="00AF4B64"/>
    <w:rsid w:val="00B07E6E"/>
    <w:rsid w:val="00B16D1F"/>
    <w:rsid w:val="00B24989"/>
    <w:rsid w:val="00B272AF"/>
    <w:rsid w:val="00B27550"/>
    <w:rsid w:val="00B32F7A"/>
    <w:rsid w:val="00B40074"/>
    <w:rsid w:val="00B45A76"/>
    <w:rsid w:val="00B633AD"/>
    <w:rsid w:val="00B95F85"/>
    <w:rsid w:val="00B96FB1"/>
    <w:rsid w:val="00BB42BB"/>
    <w:rsid w:val="00BB6773"/>
    <w:rsid w:val="00BB76EA"/>
    <w:rsid w:val="00BD33C1"/>
    <w:rsid w:val="00BD3BAA"/>
    <w:rsid w:val="00BD5DEC"/>
    <w:rsid w:val="00BD62FF"/>
    <w:rsid w:val="00BD6BAB"/>
    <w:rsid w:val="00BE7AF5"/>
    <w:rsid w:val="00C022D1"/>
    <w:rsid w:val="00C03718"/>
    <w:rsid w:val="00C111BC"/>
    <w:rsid w:val="00C36325"/>
    <w:rsid w:val="00C40788"/>
    <w:rsid w:val="00C4108D"/>
    <w:rsid w:val="00C51330"/>
    <w:rsid w:val="00C61482"/>
    <w:rsid w:val="00C706B3"/>
    <w:rsid w:val="00C73FC0"/>
    <w:rsid w:val="00C768DB"/>
    <w:rsid w:val="00C92EBA"/>
    <w:rsid w:val="00C940D4"/>
    <w:rsid w:val="00C952A4"/>
    <w:rsid w:val="00C97CF9"/>
    <w:rsid w:val="00CA22DA"/>
    <w:rsid w:val="00CA4ECB"/>
    <w:rsid w:val="00CA7A1C"/>
    <w:rsid w:val="00CC2613"/>
    <w:rsid w:val="00CD0D68"/>
    <w:rsid w:val="00CD3F53"/>
    <w:rsid w:val="00CD5B73"/>
    <w:rsid w:val="00CE0B33"/>
    <w:rsid w:val="00CE73B6"/>
    <w:rsid w:val="00CF7691"/>
    <w:rsid w:val="00D20221"/>
    <w:rsid w:val="00D32732"/>
    <w:rsid w:val="00D36005"/>
    <w:rsid w:val="00D369CC"/>
    <w:rsid w:val="00D45A0B"/>
    <w:rsid w:val="00D70359"/>
    <w:rsid w:val="00D735CD"/>
    <w:rsid w:val="00D817A9"/>
    <w:rsid w:val="00D9036E"/>
    <w:rsid w:val="00DB0512"/>
    <w:rsid w:val="00DB0B26"/>
    <w:rsid w:val="00DB4836"/>
    <w:rsid w:val="00DC1E49"/>
    <w:rsid w:val="00DC255F"/>
    <w:rsid w:val="00DD17FD"/>
    <w:rsid w:val="00DE664F"/>
    <w:rsid w:val="00E032AE"/>
    <w:rsid w:val="00E03FBA"/>
    <w:rsid w:val="00E12967"/>
    <w:rsid w:val="00E20E7F"/>
    <w:rsid w:val="00E30AA5"/>
    <w:rsid w:val="00E468AA"/>
    <w:rsid w:val="00E54812"/>
    <w:rsid w:val="00E67504"/>
    <w:rsid w:val="00E959EC"/>
    <w:rsid w:val="00E95D4D"/>
    <w:rsid w:val="00E97521"/>
    <w:rsid w:val="00EC2D61"/>
    <w:rsid w:val="00ED0132"/>
    <w:rsid w:val="00EE617B"/>
    <w:rsid w:val="00EF32A7"/>
    <w:rsid w:val="00F250F5"/>
    <w:rsid w:val="00F25903"/>
    <w:rsid w:val="00F30054"/>
    <w:rsid w:val="00F30F00"/>
    <w:rsid w:val="00F40536"/>
    <w:rsid w:val="00F4564A"/>
    <w:rsid w:val="00F52E93"/>
    <w:rsid w:val="00F67213"/>
    <w:rsid w:val="00F859CF"/>
    <w:rsid w:val="00FA554B"/>
    <w:rsid w:val="00FA7F58"/>
    <w:rsid w:val="00FC0E0D"/>
    <w:rsid w:val="00FC1EA3"/>
    <w:rsid w:val="00FC2650"/>
    <w:rsid w:val="00FC4B33"/>
    <w:rsid w:val="00FD1005"/>
    <w:rsid w:val="00FE2662"/>
    <w:rsid w:val="00FE5A44"/>
    <w:rsid w:val="00FF6390"/>
    <w:rsid w:val="450C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2E57B0E"/>
  <w15:chartTrackingRefBased/>
  <w15:docId w15:val="{914C312D-4B4E-4DD6-9826-DD54F9D258F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36005"/>
    <w:pPr>
      <w:keepNext/>
      <w:spacing w:before="12pt" w:after="3p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36005"/>
    <w:pPr>
      <w:keepNext/>
      <w:spacing w:before="12pt" w:after="3p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36005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4235D"/>
    <w:rPr>
      <w:b/>
      <w:bCs/>
    </w:rPr>
  </w:style>
  <w:style w:type="paragraph" w:styleId="BodyText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rsid w:val="0004235D"/>
    <w:pPr>
      <w:tabs>
        <w:tab w:val="center" w:pos="212.60pt"/>
        <w:tab w:val="end" w:pos="425.20pt"/>
      </w:tabs>
    </w:pPr>
  </w:style>
  <w:style w:type="character" w:styleId="Hyperlink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5pt" w:beforeAutospacing="1" w:after="5pt" w:afterAutospacing="1"/>
    </w:pPr>
  </w:style>
  <w:style w:type="paragraph" w:styleId="Footer">
    <w:name w:val="footer"/>
    <w:basedOn w:val="Normal"/>
    <w:rsid w:val="00C952A4"/>
    <w:pPr>
      <w:tabs>
        <w:tab w:val="center" w:pos="212.60pt"/>
        <w:tab w:val="end" w:pos="425.20pt"/>
      </w:tabs>
    </w:pPr>
  </w:style>
  <w:style w:type="character" w:customStyle="1" w:styleId="Heading2Char">
    <w:name w:val="Heading 2 Char"/>
    <w:link w:val="Heading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Bullet2">
    <w:name w:val="List Bullet 2"/>
    <w:basedOn w:val="Normal"/>
    <w:rsid w:val="00D36005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qFormat/>
    <w:rsid w:val="00D36005"/>
    <w:pPr>
      <w:ind w:start="35.40pt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customStyle="1" w:styleId="HeaderChar">
    <w:name w:val="Header Char"/>
    <w:link w:val="Header"/>
    <w:rsid w:val="00CC2613"/>
    <w:rPr>
      <w:sz w:val="24"/>
      <w:szCs w:val="24"/>
    </w:rPr>
  </w:style>
  <w:style w:type="paragraph" w:customStyle="1" w:styleId="Default">
    <w:name w:val="Default"/>
    <w:rsid w:val="00621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8E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96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7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pt"/>
              <w:marRight w:val="0pt"/>
              <w:marTop w:val="7.50pt"/>
              <w:marBottom w:val="7.5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yperlink" Target="mailto:eiv@intras.es" TargetMode="External"/><Relationship Id="rId5" Type="http://purl.oclc.org/ooxml/officeDocument/relationships/styles" Target="styles.xml"/><Relationship Id="rId15" Type="http://purl.oclc.org/ooxml/officeDocument/relationships/theme" Target="theme/theme1.xml"/><Relationship Id="rId10" Type="http://purl.oclc.org/ooxml/officeDocument/relationships/hyperlink" Target="mailto:visionando@intras.es" TargetMode="Externa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purl.oclc.org/ooxml/officeDocument/relationships/image" Target="media/image5.png"/><Relationship Id="rId2" Type="http://purl.oclc.org/ooxml/officeDocument/relationships/image" Target="media/image4.jpeg"/><Relationship Id="rId1" Type="http://purl.oclc.org/ooxml/officeDocument/relationships/image" Target="media/image3.jpeg"/><Relationship Id="rId4" Type="http://purl.oclc.org/ooxml/officeDocument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3" ma:contentTypeDescription="Crear nuevo documento." ma:contentTypeScope="" ma:versionID="cc1cc07f81226107a15b94cd0fd3d691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5c95624c4269e3d1cfe5d61d791bfd54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 xsi:nil="true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BE782525-16E4-4C15-AA64-05EC95C0C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99350466-E49F-4F00-9ADE-83BEA07E552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326D04C1-A38A-4D3B-9C7D-520A4BE211FD}">
  <ds:schemaRefs>
    <ds:schemaRef ds:uri="http://schemas.microsoft.com/office/2006/metadata/properties"/>
    <ds:schemaRef ds:uri="http://schemas.microsoft.com/office/infopath/2007/PartnerControls"/>
    <ds:schemaRef ds:uri="dd624ae3-5dba-4d04-81c7-f77894f76d58"/>
    <ds:schemaRef ds:uri="09745422-67f5-4450-8459-88942112b0da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13</TotalTime>
  <Pages>1</Pages>
  <Words>429</Words>
  <Characters>2448</Characters>
  <Application>Microsoft Office Word</Application>
  <DocSecurity>4</DocSecurity>
  <Lines>20</Lines>
  <Paragraphs>5</Paragraphs>
  <ScaleCrop>false</ScaleCrop>
  <Company>Servimedia</Company>
  <LinksUpToDate>false</LinksUpToDate>
  <CharactersWithSpaces>2872</CharactersWithSpaces>
  <SharedDoc>false</SharedDoc>
  <HLinks>
    <vt:vector size="12" baseType="variant">
      <vt:variant>
        <vt:i4>5242985</vt:i4>
      </vt:variant>
      <vt:variant>
        <vt:i4>3</vt:i4>
      </vt:variant>
      <vt:variant>
        <vt:i4>0</vt:i4>
      </vt:variant>
      <vt:variant>
        <vt:i4>5</vt:i4>
      </vt:variant>
      <vt:variant>
        <vt:lpwstr>mailto:eiv@intras.es</vt:lpwstr>
      </vt:variant>
      <vt:variant>
        <vt:lpwstr/>
      </vt:variant>
      <vt:variant>
        <vt:i4>4653175</vt:i4>
      </vt:variant>
      <vt:variant>
        <vt:i4>0</vt:i4>
      </vt:variant>
      <vt:variant>
        <vt:i4>0</vt:i4>
      </vt:variant>
      <vt:variant>
        <vt:i4>5</vt:i4>
      </vt:variant>
      <vt:variant>
        <vt:lpwstr>mailto:visionando@intras.es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Montero Llorente</dc:creator>
  <cp:keywords/>
  <cp:lastModifiedBy>Eva Iglesias Vázquez</cp:lastModifiedBy>
  <cp:revision>23</cp:revision>
  <cp:lastPrinted>2014-11-10T09:51:00Z</cp:lastPrinted>
  <dcterms:created xsi:type="dcterms:W3CDTF">2025-07-04T08:21:00Z</dcterms:created>
  <dcterms:modified xsi:type="dcterms:W3CDTF">2026-04-21T09:22:00Z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0x0101001E1678AC064E20489B50CFF1CD656499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