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D73D" w14:textId="77777777" w:rsidR="00F52E93" w:rsidRPr="00797390" w:rsidRDefault="009E4828" w:rsidP="009E4828">
      <w:pPr>
        <w:pStyle w:val="Encabezado"/>
        <w:jc w:val="center"/>
        <w:rPr>
          <w:rFonts w:ascii="Myriad Pro" w:hAnsi="Myriad Pro" w:cs="Calibri"/>
          <w:b/>
          <w:color w:val="0081C9"/>
          <w:sz w:val="22"/>
          <w:szCs w:val="22"/>
        </w:rPr>
      </w:pPr>
      <w:r w:rsidRPr="00797390">
        <w:rPr>
          <w:rFonts w:ascii="Myriad Pro" w:hAnsi="Myriad Pro" w:cs="Calibri"/>
          <w:b/>
          <w:color w:val="0070C0"/>
          <w:sz w:val="22"/>
          <w:szCs w:val="22"/>
        </w:rPr>
        <w:tab/>
      </w:r>
      <w:r w:rsidR="00F52E93" w:rsidRPr="00797390">
        <w:rPr>
          <w:rFonts w:ascii="Myriad Pro" w:hAnsi="Myriad Pro" w:cs="Calibri"/>
          <w:b/>
          <w:color w:val="0070C0"/>
          <w:sz w:val="22"/>
          <w:szCs w:val="22"/>
        </w:rPr>
        <w:tab/>
      </w:r>
    </w:p>
    <w:p w14:paraId="1144B6C2" w14:textId="4DCF32B6" w:rsidR="00081127" w:rsidRDefault="001262D2" w:rsidP="00081127">
      <w:pPr>
        <w:jc w:val="center"/>
        <w:rPr>
          <w:rFonts w:ascii="Myriad Pro" w:hAnsi="Myriad Pro" w:cs="Calibri"/>
          <w:b/>
          <w:bCs/>
          <w:color w:val="0081C9"/>
          <w:sz w:val="36"/>
          <w:szCs w:val="36"/>
        </w:rPr>
      </w:pPr>
      <w:r w:rsidRPr="001262D2">
        <w:rPr>
          <w:rFonts w:ascii="Myriad Pro" w:hAnsi="Myriad Pro" w:cs="Calibri"/>
          <w:b/>
          <w:bCs/>
          <w:color w:val="0081C9"/>
          <w:sz w:val="36"/>
          <w:szCs w:val="36"/>
        </w:rPr>
        <w:t>El fotógrafo Xavier Ferrer gana el VI Premio Internacional ‘Locografías’ de Fundación INTRAS con la obra ‘Pepe’</w:t>
      </w:r>
    </w:p>
    <w:p w14:paraId="574B11CA" w14:textId="77777777" w:rsidR="001262D2" w:rsidRPr="00797390" w:rsidRDefault="001262D2" w:rsidP="00081127">
      <w:pPr>
        <w:jc w:val="center"/>
        <w:rPr>
          <w:rFonts w:ascii="Myriad Pro" w:hAnsi="Myriad Pro" w:cs="Calibri"/>
          <w:b/>
          <w:bCs/>
          <w:color w:val="0081C9"/>
          <w:sz w:val="22"/>
          <w:szCs w:val="22"/>
        </w:rPr>
      </w:pPr>
    </w:p>
    <w:p w14:paraId="3D18342C" w14:textId="08FE6B54" w:rsidR="0058762C" w:rsidRDefault="00F1626A" w:rsidP="00CB732C">
      <w:pPr>
        <w:numPr>
          <w:ilvl w:val="0"/>
          <w:numId w:val="1"/>
        </w:numPr>
        <w:jc w:val="both"/>
        <w:rPr>
          <w:rFonts w:ascii="Myriad Pro" w:hAnsi="Myriad Pro" w:cs="Calibri"/>
          <w:b/>
          <w:bCs/>
          <w:color w:val="0081C9"/>
          <w:sz w:val="22"/>
          <w:szCs w:val="22"/>
        </w:rPr>
      </w:pPr>
      <w:r w:rsidRPr="00F1626A">
        <w:rPr>
          <w:rFonts w:ascii="Myriad Pro" w:hAnsi="Myriad Pro" w:cs="Calibri"/>
          <w:b/>
          <w:bCs/>
          <w:color w:val="0081C9"/>
          <w:sz w:val="22"/>
          <w:szCs w:val="22"/>
        </w:rPr>
        <w:t>El jurado</w:t>
      </w:r>
      <w:r w:rsidR="00FA117D">
        <w:rPr>
          <w:rFonts w:ascii="Myriad Pro" w:hAnsi="Myriad Pro" w:cs="Calibri"/>
          <w:b/>
          <w:bCs/>
          <w:color w:val="0081C9"/>
          <w:sz w:val="22"/>
          <w:szCs w:val="22"/>
        </w:rPr>
        <w:t xml:space="preserve"> concede</w:t>
      </w:r>
      <w:r w:rsidRPr="00F1626A">
        <w:rPr>
          <w:rFonts w:ascii="Myriad Pro" w:hAnsi="Myriad Pro" w:cs="Calibri"/>
          <w:b/>
          <w:bCs/>
          <w:color w:val="0081C9"/>
          <w:sz w:val="22"/>
          <w:szCs w:val="22"/>
        </w:rPr>
        <w:t xml:space="preserve"> dos accésits a las obras ‘ALZH26’, del también castellonense José María Rubio, y ‘La vida en modo poesía I’, del argentino Horacio Culaciatti; y una mención especial a ‘Dos mundos’, del granadino José Tomás.</w:t>
      </w:r>
    </w:p>
    <w:p w14:paraId="70550EC9" w14:textId="77777777" w:rsidR="00FA117D" w:rsidRPr="00F1626A" w:rsidRDefault="00FA117D" w:rsidP="00FA117D">
      <w:pPr>
        <w:ind w:left="720"/>
        <w:jc w:val="both"/>
        <w:rPr>
          <w:rFonts w:ascii="Myriad Pro" w:hAnsi="Myriad Pro" w:cs="Calibri"/>
          <w:b/>
          <w:bCs/>
          <w:color w:val="0081C9"/>
          <w:sz w:val="22"/>
          <w:szCs w:val="22"/>
        </w:rPr>
      </w:pPr>
    </w:p>
    <w:p w14:paraId="6DA187DA" w14:textId="2A5333DC" w:rsidR="0058762C" w:rsidRDefault="00652C90" w:rsidP="000D1593">
      <w:pPr>
        <w:numPr>
          <w:ilvl w:val="0"/>
          <w:numId w:val="1"/>
        </w:numPr>
        <w:jc w:val="both"/>
        <w:rPr>
          <w:rFonts w:ascii="Myriad Pro" w:hAnsi="Myriad Pro" w:cs="Calibri"/>
          <w:b/>
          <w:bCs/>
          <w:color w:val="0081C9"/>
          <w:sz w:val="22"/>
          <w:szCs w:val="22"/>
        </w:rPr>
      </w:pPr>
      <w:r>
        <w:rPr>
          <w:rFonts w:ascii="Myriad Pro" w:hAnsi="Myriad Pro" w:cs="Calibri"/>
          <w:b/>
          <w:bCs/>
          <w:color w:val="0081C9"/>
          <w:sz w:val="22"/>
          <w:szCs w:val="22"/>
        </w:rPr>
        <w:t xml:space="preserve">INTRAS organizará varias exposiciones de esta VI edición de </w:t>
      </w:r>
      <w:r w:rsidR="000445E7">
        <w:rPr>
          <w:rFonts w:ascii="Myriad Pro" w:hAnsi="Myriad Pro" w:cs="Calibri"/>
          <w:b/>
          <w:bCs/>
          <w:color w:val="0081C9"/>
          <w:sz w:val="22"/>
          <w:szCs w:val="22"/>
        </w:rPr>
        <w:t xml:space="preserve">‘Locografías’ </w:t>
      </w:r>
      <w:r>
        <w:rPr>
          <w:rFonts w:ascii="Myriad Pro" w:hAnsi="Myriad Pro" w:cs="Calibri"/>
          <w:b/>
          <w:bCs/>
          <w:color w:val="0081C9"/>
          <w:sz w:val="22"/>
          <w:szCs w:val="22"/>
        </w:rPr>
        <w:t>en los te</w:t>
      </w:r>
      <w:r w:rsidR="00004E28">
        <w:rPr>
          <w:rFonts w:ascii="Myriad Pro" w:hAnsi="Myriad Pro" w:cs="Calibri"/>
          <w:b/>
          <w:bCs/>
          <w:color w:val="0081C9"/>
          <w:sz w:val="22"/>
          <w:szCs w:val="22"/>
        </w:rPr>
        <w:t>r</w:t>
      </w:r>
      <w:r>
        <w:rPr>
          <w:rFonts w:ascii="Myriad Pro" w:hAnsi="Myriad Pro" w:cs="Calibri"/>
          <w:b/>
          <w:bCs/>
          <w:color w:val="0081C9"/>
          <w:sz w:val="22"/>
          <w:szCs w:val="22"/>
        </w:rPr>
        <w:t>ritorios en los que ejerce su actividad</w:t>
      </w:r>
      <w:r w:rsidR="001B394C">
        <w:rPr>
          <w:rFonts w:ascii="Myriad Pro" w:hAnsi="Myriad Pro" w:cs="Calibri"/>
          <w:b/>
          <w:bCs/>
          <w:color w:val="0081C9"/>
          <w:sz w:val="22"/>
          <w:szCs w:val="22"/>
        </w:rPr>
        <w:t xml:space="preserve"> </w:t>
      </w:r>
    </w:p>
    <w:p w14:paraId="4C2593F3" w14:textId="77777777" w:rsidR="000D1593" w:rsidRPr="000D1593" w:rsidRDefault="000D1593" w:rsidP="00D70359">
      <w:pPr>
        <w:jc w:val="both"/>
        <w:rPr>
          <w:rFonts w:ascii="Myriad Pro" w:hAnsi="Myriad Pro" w:cs="Calibri"/>
          <w:b/>
          <w:bCs/>
          <w:color w:val="0081C9"/>
          <w:sz w:val="22"/>
          <w:szCs w:val="22"/>
        </w:rPr>
      </w:pPr>
    </w:p>
    <w:p w14:paraId="6F131CE9" w14:textId="77777777" w:rsidR="00EA3D64" w:rsidRDefault="000D1593" w:rsidP="00ED65BA">
      <w:pPr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 w:cs="Calibri"/>
          <w:color w:val="000000"/>
          <w:sz w:val="22"/>
          <w:szCs w:val="22"/>
        </w:rPr>
        <w:t>(</w:t>
      </w:r>
      <w:r w:rsidR="00C8766D" w:rsidRPr="00EA3D64">
        <w:rPr>
          <w:rFonts w:ascii="Myriad Pro" w:hAnsi="Myriad Pro" w:cs="Calibri"/>
          <w:color w:val="000000"/>
          <w:sz w:val="22"/>
          <w:szCs w:val="22"/>
        </w:rPr>
        <w:t>Valladolid</w:t>
      </w:r>
      <w:r w:rsidRPr="00EA3D64">
        <w:rPr>
          <w:rFonts w:ascii="Myriad Pro" w:hAnsi="Myriad Pro" w:cs="Calibri"/>
          <w:color w:val="000000"/>
          <w:sz w:val="22"/>
          <w:szCs w:val="22"/>
        </w:rPr>
        <w:t xml:space="preserve">, </w:t>
      </w:r>
      <w:r w:rsidR="00031D62" w:rsidRPr="00EA3D64">
        <w:rPr>
          <w:rFonts w:ascii="Myriad Pro" w:hAnsi="Myriad Pro" w:cs="Calibri"/>
          <w:color w:val="000000"/>
          <w:sz w:val="22"/>
          <w:szCs w:val="22"/>
        </w:rPr>
        <w:t>X</w:t>
      </w:r>
      <w:r w:rsidR="009C0E45" w:rsidRPr="00EA3D64">
        <w:rPr>
          <w:rFonts w:ascii="Myriad Pro" w:hAnsi="Myriad Pro" w:cs="Calibri"/>
          <w:color w:val="000000"/>
          <w:sz w:val="22"/>
          <w:szCs w:val="22"/>
        </w:rPr>
        <w:t xml:space="preserve"> </w:t>
      </w:r>
      <w:r w:rsidR="004F5BFD" w:rsidRPr="00EA3D64">
        <w:rPr>
          <w:rFonts w:ascii="Myriad Pro" w:hAnsi="Myriad Pro" w:cs="Calibri"/>
          <w:color w:val="000000"/>
          <w:sz w:val="22"/>
          <w:szCs w:val="22"/>
        </w:rPr>
        <w:t xml:space="preserve">de </w:t>
      </w:r>
      <w:r w:rsidR="00844F98" w:rsidRPr="00EA3D64">
        <w:rPr>
          <w:rFonts w:ascii="Myriad Pro" w:hAnsi="Myriad Pro" w:cs="Calibri"/>
          <w:color w:val="000000"/>
          <w:sz w:val="22"/>
          <w:szCs w:val="22"/>
        </w:rPr>
        <w:t>julio</w:t>
      </w:r>
      <w:r w:rsidR="002C032E" w:rsidRPr="00EA3D64">
        <w:rPr>
          <w:rFonts w:ascii="Myriad Pro" w:hAnsi="Myriad Pro" w:cs="Calibri"/>
          <w:color w:val="000000"/>
          <w:sz w:val="22"/>
          <w:szCs w:val="22"/>
        </w:rPr>
        <w:t xml:space="preserve"> de 2026</w:t>
      </w:r>
      <w:proofErr w:type="gramStart"/>
      <w:r w:rsidRPr="00EA3D64">
        <w:rPr>
          <w:rFonts w:ascii="Myriad Pro" w:hAnsi="Myriad Pro" w:cs="Calibri"/>
          <w:color w:val="000000"/>
          <w:sz w:val="22"/>
          <w:szCs w:val="22"/>
        </w:rPr>
        <w:t>).-</w:t>
      </w:r>
      <w:proofErr w:type="gramEnd"/>
      <w:r w:rsidRPr="00EA3D64">
        <w:rPr>
          <w:rFonts w:ascii="Myriad Pro" w:hAnsi="Myriad Pro" w:cs="Calibri"/>
          <w:color w:val="000000"/>
          <w:sz w:val="22"/>
          <w:szCs w:val="22"/>
        </w:rPr>
        <w:t xml:space="preserve"> </w:t>
      </w:r>
      <w:r w:rsidR="00EA3D64" w:rsidRPr="00EA3D64">
        <w:rPr>
          <w:rFonts w:ascii="Myriad Pro" w:hAnsi="Myriad Pro"/>
          <w:sz w:val="22"/>
          <w:szCs w:val="22"/>
        </w:rPr>
        <w:t>El fotógrafo castellonense Xavier Ferrer ha ganado con su obra ‘Pepe’ el VI Premio Internacional de Fotografía y Locura ‘Locografías’, que cada dos años convoca Fundación INTRAS. El jurado, integrado por profesionales de la salud mental, el periodismo y la fotografía, ha concedido, además, dos accésits a las obras ‘ALZH26’, del también castellonense José María Rubio, y ‘La vida en modo poesía I’, del argentino Horacio Culaciatti; y una mención especial a ‘Dos mundos’, del granadino José Tomás.</w:t>
      </w:r>
    </w:p>
    <w:p w14:paraId="6398F8FF" w14:textId="77777777" w:rsidR="00EA3D64" w:rsidRPr="00EA3D64" w:rsidRDefault="00EA3D64" w:rsidP="00ED65BA">
      <w:pPr>
        <w:jc w:val="both"/>
        <w:rPr>
          <w:rFonts w:ascii="Myriad Pro" w:hAnsi="Myriad Pro"/>
          <w:sz w:val="22"/>
          <w:szCs w:val="22"/>
        </w:rPr>
      </w:pPr>
    </w:p>
    <w:p w14:paraId="4B490277" w14:textId="77777777" w:rsidR="00EA3D64" w:rsidRDefault="00EA3D64" w:rsidP="00ED65BA">
      <w:pPr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El premio tiene una dotación económica de 1.000 euros y los dos accésits, 500 euros cada uno. La mención especial carece de dotación económica.</w:t>
      </w:r>
    </w:p>
    <w:p w14:paraId="3C69A002" w14:textId="77777777" w:rsidR="00EA3D64" w:rsidRPr="00EA3D64" w:rsidRDefault="00EA3D64" w:rsidP="00ED65BA">
      <w:pPr>
        <w:jc w:val="both"/>
        <w:rPr>
          <w:rFonts w:ascii="Myriad Pro" w:hAnsi="Myriad Pro"/>
          <w:sz w:val="22"/>
          <w:szCs w:val="22"/>
        </w:rPr>
      </w:pPr>
    </w:p>
    <w:p w14:paraId="4AF077C1" w14:textId="77777777" w:rsidR="00EA3D64" w:rsidRDefault="00EA3D64" w:rsidP="00ED65BA">
      <w:pPr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El jurado, reunido el pasado 7 de julio, destacó “la factura impecable de la mayoría” de las imágenes recibidas en esta sexta edición, un total de 54, tomadas por 27 fotógrafos participantes. El jurado decidió conceder a ‘Pepe’ el VI Premio Internacional ‘Locografías’ por ser “una imagen directa, que interpela al espectador con todos los matices de la salud mental”. “Es la salud mental mirándote a la cara”, añadió en su acta el jurado para luego recalcar “la calidad artística y técnica” de la fotografía de Xavier Ferrer.</w:t>
      </w:r>
    </w:p>
    <w:p w14:paraId="2A5D1437" w14:textId="77777777" w:rsidR="00EA3D64" w:rsidRPr="00EA3D64" w:rsidRDefault="00EA3D64" w:rsidP="00ED65BA">
      <w:pPr>
        <w:jc w:val="both"/>
        <w:rPr>
          <w:rFonts w:ascii="Myriad Pro" w:hAnsi="Myriad Pro"/>
          <w:sz w:val="22"/>
          <w:szCs w:val="22"/>
        </w:rPr>
      </w:pPr>
    </w:p>
    <w:p w14:paraId="062F0FDE" w14:textId="77777777" w:rsidR="00EA3D64" w:rsidRDefault="00EA3D64" w:rsidP="00ED65BA">
      <w:pPr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 xml:space="preserve">‘ALZH26’ mereció uno de los dos accésits de esta edición por reflejar “el malestar y las dificultades” que sufre la persona enferma de alzhéimer, que “va perdiendo facultades”, y “los que la rodean”. “Es una imagen potente, un entorno de oscuridad y un personaje iluminado. Las luces y las sombras de la enfermedad, con un toque de esperanza”, señaló el jurado sobre la instantánea de José María Rubio y el texto que la acompaña y enriquece, </w:t>
      </w:r>
      <w:proofErr w:type="gramStart"/>
      <w:r w:rsidRPr="00EA3D64">
        <w:rPr>
          <w:rFonts w:ascii="Myriad Pro" w:hAnsi="Myriad Pro"/>
          <w:sz w:val="22"/>
          <w:szCs w:val="22"/>
        </w:rPr>
        <w:t>requisito imprescindible</w:t>
      </w:r>
      <w:proofErr w:type="gramEnd"/>
      <w:r w:rsidRPr="00EA3D64">
        <w:rPr>
          <w:rFonts w:ascii="Myriad Pro" w:hAnsi="Myriad Pro"/>
          <w:sz w:val="22"/>
          <w:szCs w:val="22"/>
        </w:rPr>
        <w:t xml:space="preserve"> este último para todas las obras que se presentan a ‘Locografías’.</w:t>
      </w:r>
    </w:p>
    <w:p w14:paraId="77103BE0" w14:textId="77777777" w:rsidR="00EA3D64" w:rsidRPr="00EA3D64" w:rsidRDefault="00EA3D64" w:rsidP="00ED65BA">
      <w:pPr>
        <w:jc w:val="both"/>
        <w:rPr>
          <w:rFonts w:ascii="Myriad Pro" w:hAnsi="Myriad Pro"/>
          <w:sz w:val="22"/>
          <w:szCs w:val="22"/>
        </w:rPr>
      </w:pPr>
    </w:p>
    <w:p w14:paraId="56806893" w14:textId="77777777" w:rsidR="00EA3D64" w:rsidRDefault="00EA3D64" w:rsidP="00ED65BA">
      <w:pPr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De ‘La vida en modo poesía I’, el jurado valoró especialmente que “la persona cuente su propia historia”, en referencia a la máquina de escribir que acompaña al protagonista de la imagen, desde “la ternura” de “esa ventana sucia por la que logra entrar la luz”.</w:t>
      </w:r>
    </w:p>
    <w:p w14:paraId="60D58007" w14:textId="77777777" w:rsidR="00EA3D64" w:rsidRPr="00EA3D64" w:rsidRDefault="00EA3D64" w:rsidP="00EA3D64">
      <w:pPr>
        <w:rPr>
          <w:rFonts w:ascii="Myriad Pro" w:hAnsi="Myriad Pro"/>
          <w:sz w:val="22"/>
          <w:szCs w:val="22"/>
        </w:rPr>
      </w:pPr>
    </w:p>
    <w:p w14:paraId="1738C0B2" w14:textId="77777777" w:rsidR="00EA3D64" w:rsidRDefault="00EA3D64" w:rsidP="00ED65BA">
      <w:pPr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El jurado concedió a ‘Dos mundos’ una mención especial por plantear “una intersección donde los diferentes mundos”, el bienestar y la pobreza, la salud y la enfermedad, “conectan” con esa manta en primer plano que recuerda a “un código de barras, el traslado de la información en el mundo actual”.</w:t>
      </w:r>
    </w:p>
    <w:p w14:paraId="29E00792" w14:textId="77777777" w:rsidR="00EA3D64" w:rsidRPr="00EA3D64" w:rsidRDefault="00EA3D64" w:rsidP="00ED65BA">
      <w:pPr>
        <w:jc w:val="both"/>
        <w:rPr>
          <w:rFonts w:ascii="Myriad Pro" w:hAnsi="Myriad Pro"/>
          <w:sz w:val="22"/>
          <w:szCs w:val="22"/>
        </w:rPr>
      </w:pPr>
    </w:p>
    <w:p w14:paraId="774538B7" w14:textId="77777777" w:rsidR="00EA3D64" w:rsidRPr="00EA3D64" w:rsidRDefault="00EA3D64" w:rsidP="00ED65BA">
      <w:pPr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La obra ganadora, los dos accésits y mención especial encabezarán la tradicional exposición del Premio Locografías, junto a otras obras seleccionadas con sus puntuaciones por el jurado. La muestra podrá verse a partir del otoño en los territorios en los que Fundación INTRAS ejerce su actividad.</w:t>
      </w:r>
    </w:p>
    <w:p w14:paraId="359DAC55" w14:textId="77777777" w:rsidR="00EA3D64" w:rsidRPr="00EA3D64" w:rsidRDefault="00EA3D64" w:rsidP="00ED65BA">
      <w:pPr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lastRenderedPageBreak/>
        <w:t>El jurado del VI Premio Internacional de Fotografía y Locura ‘Locografías’ estuvo compuesto por:</w:t>
      </w:r>
    </w:p>
    <w:p w14:paraId="7CE9096C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Beatriz Dancausa, miembro del patronato de Fundación INTRAS</w:t>
      </w:r>
    </w:p>
    <w:p w14:paraId="131B7E8E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Pablo Sánchez, director de Redes y Alianzas de INTRAS</w:t>
      </w:r>
    </w:p>
    <w:p w14:paraId="20D2CD0D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Carla Martín, técnica de la Dirección de Retos y Estudios de INTRAS</w:t>
      </w:r>
    </w:p>
    <w:p w14:paraId="52113FCB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Nefrit Rivera, técnica de Asistencia Personal en la Dirección territorial de Valladolid de INTRAS</w:t>
      </w:r>
    </w:p>
    <w:p w14:paraId="7AC920F0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Fernando Sanz, periodista de la Agencia EFE y presidente de la Asociación de la Prensa Vallisoletana (APV)</w:t>
      </w:r>
    </w:p>
    <w:p w14:paraId="1101A15C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Jorge Francés, periodista y director de Comunicación y Marketing de la Cámara de Comercio de Valladolid</w:t>
      </w:r>
    </w:p>
    <w:p w14:paraId="0697F7CE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Jonathan Tajes, fotógrafo de prensa de El Día de Valladolid</w:t>
      </w:r>
    </w:p>
    <w:p w14:paraId="0F0A41DA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Luis Garrido, periodista y subdirector de La Opinión de Zamora</w:t>
      </w:r>
    </w:p>
    <w:p w14:paraId="178CFB86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David Cortejoso. psicólogo y presidente del Colegio Oficial de Psicología de Castilla y León</w:t>
      </w:r>
    </w:p>
    <w:p w14:paraId="169A076B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 xml:space="preserve">Ana Moreno, psicóloga experta en suicidio de la Asociación </w:t>
      </w:r>
      <w:proofErr w:type="spellStart"/>
      <w:r w:rsidRPr="00EA3D64">
        <w:rPr>
          <w:rFonts w:ascii="Myriad Pro" w:hAnsi="Myriad Pro"/>
          <w:sz w:val="22"/>
          <w:szCs w:val="22"/>
        </w:rPr>
        <w:t>Papageno</w:t>
      </w:r>
      <w:proofErr w:type="spellEnd"/>
    </w:p>
    <w:p w14:paraId="2E1B4F24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Jesús de la Gándara, psiquiatra</w:t>
      </w:r>
    </w:p>
    <w:p w14:paraId="68B7E58D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Alfonso Romo, diputado de Familia, Igualdad y Acción Social de la Diputación de Valladolid</w:t>
      </w:r>
    </w:p>
    <w:p w14:paraId="71EE4B61" w14:textId="77777777" w:rsidR="00EA3D64" w:rsidRPr="00EA3D64" w:rsidRDefault="00EA3D64" w:rsidP="00ED65BA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Myriad Pro" w:hAnsi="Myriad Pro"/>
          <w:sz w:val="22"/>
          <w:szCs w:val="22"/>
        </w:rPr>
      </w:pPr>
      <w:r w:rsidRPr="00EA3D64">
        <w:rPr>
          <w:rFonts w:ascii="Myriad Pro" w:hAnsi="Myriad Pro"/>
          <w:sz w:val="22"/>
          <w:szCs w:val="22"/>
        </w:rPr>
        <w:t>Carolina del Bosque, concejala de Juventud del Ayuntamiento de Valladolid</w:t>
      </w:r>
    </w:p>
    <w:p w14:paraId="3D07B444" w14:textId="77777777" w:rsidR="001B7C0B" w:rsidRPr="00EA3D64" w:rsidRDefault="001B7C0B" w:rsidP="00ED65BA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  <w:sz w:val="22"/>
          <w:szCs w:val="22"/>
        </w:rPr>
      </w:pPr>
    </w:p>
    <w:p w14:paraId="30F30D00" w14:textId="77777777" w:rsidR="00844F98" w:rsidRPr="00EA3D64" w:rsidRDefault="00844F98" w:rsidP="00844F98">
      <w:pPr>
        <w:autoSpaceDE w:val="0"/>
        <w:autoSpaceDN w:val="0"/>
        <w:ind w:right="44"/>
        <w:jc w:val="both"/>
        <w:rPr>
          <w:rStyle w:val="Ninguno"/>
          <w:rFonts w:ascii="Myriad Pro" w:hAnsi="Myriad Pro"/>
          <w:color w:val="000000"/>
          <w:sz w:val="22"/>
          <w:szCs w:val="22"/>
        </w:rPr>
      </w:pPr>
      <w:r w:rsidRPr="00EA3D64">
        <w:rPr>
          <w:rStyle w:val="Ninguno"/>
          <w:rFonts w:ascii="Myriad Pro" w:hAnsi="Myriad Pro"/>
          <w:b/>
          <w:bCs/>
          <w:color w:val="000000"/>
          <w:sz w:val="22"/>
          <w:szCs w:val="22"/>
        </w:rPr>
        <w:t>Fundación INTRAS</w:t>
      </w:r>
      <w:r w:rsidRPr="00EA3D64">
        <w:rPr>
          <w:rStyle w:val="Ninguno"/>
          <w:rFonts w:ascii="Myriad Pro" w:hAnsi="Myriad Pro"/>
          <w:color w:val="000000"/>
          <w:sz w:val="22"/>
          <w:szCs w:val="22"/>
        </w:rPr>
        <w:t xml:space="preserve"> a</w:t>
      </w:r>
      <w:r w:rsidRPr="00EA3D64">
        <w:rPr>
          <w:rFonts w:ascii="Myriad Pro" w:hAnsi="Myriad Pro"/>
          <w:color w:val="000000"/>
          <w:sz w:val="22"/>
          <w:szCs w:val="22"/>
        </w:rPr>
        <w:t>compaña a personas para que recuperen su proyecto de vida y puedan decidir en libertad.</w:t>
      </w:r>
      <w:r w:rsidRPr="00EA3D64">
        <w:rPr>
          <w:rStyle w:val="Ninguno"/>
          <w:rFonts w:ascii="Myriad Pro" w:hAnsi="Myriad Pro"/>
          <w:color w:val="000000"/>
          <w:sz w:val="22"/>
          <w:szCs w:val="22"/>
        </w:rPr>
        <w:t xml:space="preserve"> También colabora en el progreso y desarrollo de la sociedad en la que efectúa sus acciones.</w:t>
      </w:r>
    </w:p>
    <w:p w14:paraId="77468F77" w14:textId="77777777" w:rsidR="00844F98" w:rsidRPr="00EA3D64" w:rsidRDefault="00844F98" w:rsidP="00844F98">
      <w:pPr>
        <w:autoSpaceDE w:val="0"/>
        <w:autoSpaceDN w:val="0"/>
        <w:adjustRightInd w:val="0"/>
        <w:ind w:right="44"/>
        <w:jc w:val="both"/>
        <w:rPr>
          <w:rStyle w:val="Ninguno"/>
          <w:rFonts w:ascii="Myriad Pro" w:hAnsi="Myriad Pro"/>
          <w:color w:val="000000"/>
          <w:sz w:val="22"/>
          <w:szCs w:val="22"/>
          <w:u w:color="000000"/>
        </w:rPr>
      </w:pPr>
      <w:r w:rsidRPr="00EA3D64">
        <w:rPr>
          <w:rStyle w:val="Ninguno"/>
          <w:rFonts w:ascii="Myriad Pro" w:hAnsi="Myriad Pro"/>
          <w:color w:val="000000"/>
          <w:sz w:val="22"/>
          <w:szCs w:val="22"/>
          <w:u w:color="000000"/>
        </w:rPr>
        <w:t xml:space="preserve">Durante 2025 acompañó a </w:t>
      </w:r>
      <w:r w:rsidRPr="00EA3D64">
        <w:rPr>
          <w:rStyle w:val="Ninguno"/>
          <w:rFonts w:ascii="Myriad Pro" w:hAnsi="Myriad Pro"/>
          <w:color w:val="000000"/>
          <w:sz w:val="22"/>
          <w:szCs w:val="22"/>
        </w:rPr>
        <w:t xml:space="preserve">3.015 </w:t>
      </w:r>
      <w:r w:rsidRPr="00EA3D64">
        <w:rPr>
          <w:rStyle w:val="Ninguno"/>
          <w:rFonts w:ascii="Myriad Pro" w:hAnsi="Myriad Pro"/>
          <w:color w:val="000000"/>
          <w:sz w:val="22"/>
          <w:szCs w:val="22"/>
          <w:u w:color="000000"/>
        </w:rPr>
        <w:t>personas en Castilla y León, Madrid y Extremadura.</w:t>
      </w:r>
    </w:p>
    <w:p w14:paraId="68FAB998" w14:textId="77777777" w:rsidR="00844F98" w:rsidRPr="00EA3D64" w:rsidRDefault="00844F98" w:rsidP="00844F98">
      <w:pPr>
        <w:pStyle w:val="Default"/>
        <w:rPr>
          <w:rStyle w:val="Ninguno"/>
          <w:rFonts w:ascii="Myriad Pro" w:hAnsi="Myriad Pro"/>
          <w:sz w:val="22"/>
          <w:szCs w:val="22"/>
        </w:rPr>
      </w:pPr>
      <w:r w:rsidRPr="00EA3D64">
        <w:rPr>
          <w:rStyle w:val="Ninguno"/>
          <w:rFonts w:ascii="Myriad Pro" w:hAnsi="Myriad Pro"/>
          <w:sz w:val="22"/>
          <w:szCs w:val="22"/>
        </w:rPr>
        <w:t>INTRAS. Elige tu camino.</w:t>
      </w:r>
    </w:p>
    <w:p w14:paraId="79DD1FCE" w14:textId="77777777" w:rsidR="008967E7" w:rsidRPr="00797390" w:rsidRDefault="00000000" w:rsidP="004953D8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</w:rPr>
      </w:pPr>
      <w:r>
        <w:rPr>
          <w:rFonts w:ascii="Myriad Pro" w:hAnsi="Myriad Pro" w:cs="Calibri"/>
          <w:noProof/>
          <w:color w:val="000000"/>
        </w:rPr>
        <w:pict w14:anchorId="00E18602">
          <v:rect id="_x0000_s2082" style="position:absolute;left:0;text-align:left;margin-left:0;margin-top:10.7pt;width:423.2pt;height:14.75pt;z-index:1" fillcolor="#0081c9" strokecolor="white"/>
        </w:pict>
      </w:r>
    </w:p>
    <w:p w14:paraId="331A09FD" w14:textId="77777777" w:rsidR="00AD188F" w:rsidRPr="00797390" w:rsidRDefault="00AD188F" w:rsidP="006071B2">
      <w:pPr>
        <w:jc w:val="both"/>
        <w:rPr>
          <w:rFonts w:ascii="Myriad Pro" w:hAnsi="Myriad Pro" w:cs="Calibri"/>
          <w:b/>
          <w:sz w:val="22"/>
          <w:szCs w:val="22"/>
        </w:rPr>
      </w:pPr>
    </w:p>
    <w:p w14:paraId="08FDF4F9" w14:textId="588BA173" w:rsidR="00CC2613" w:rsidRDefault="00CC2613" w:rsidP="00CC2613">
      <w:pPr>
        <w:jc w:val="both"/>
        <w:rPr>
          <w:rFonts w:ascii="Myriad Pro" w:hAnsi="Myriad Pro" w:cs="Calibri"/>
          <w:b/>
          <w:sz w:val="21"/>
          <w:szCs w:val="21"/>
        </w:rPr>
      </w:pPr>
      <w:r w:rsidRPr="00797390">
        <w:rPr>
          <w:rFonts w:ascii="Myriad Pro" w:hAnsi="Myriad Pro" w:cs="Calibri"/>
          <w:b/>
          <w:sz w:val="21"/>
          <w:szCs w:val="21"/>
        </w:rPr>
        <w:t xml:space="preserve">Tema: </w:t>
      </w:r>
      <w:r w:rsidR="00EA3D64">
        <w:rPr>
          <w:rFonts w:ascii="Myriad Pro" w:hAnsi="Myriad Pro" w:cs="Calibri"/>
          <w:b/>
          <w:sz w:val="21"/>
          <w:szCs w:val="21"/>
        </w:rPr>
        <w:t>fallo</w:t>
      </w:r>
      <w:r w:rsidR="00DB6A4B">
        <w:rPr>
          <w:rFonts w:ascii="Myriad Pro" w:hAnsi="Myriad Pro" w:cs="Calibri"/>
          <w:b/>
          <w:sz w:val="21"/>
          <w:szCs w:val="21"/>
        </w:rPr>
        <w:t xml:space="preserve"> del VI Premio Internacional de Fotografía y Locura ‘Locografías’</w:t>
      </w:r>
    </w:p>
    <w:p w14:paraId="48021DD7" w14:textId="77777777" w:rsidR="009C0E45" w:rsidRDefault="00CC2613" w:rsidP="00CC2613">
      <w:pPr>
        <w:pStyle w:val="Encabezado"/>
        <w:rPr>
          <w:rFonts w:ascii="Myriad Pro" w:hAnsi="Myriad Pro" w:cs="Calibri"/>
          <w:b/>
          <w:sz w:val="21"/>
          <w:szCs w:val="21"/>
        </w:rPr>
      </w:pPr>
      <w:r w:rsidRPr="00797390">
        <w:rPr>
          <w:rFonts w:ascii="Myriad Pro" w:hAnsi="Myriad Pro" w:cs="Calibri"/>
          <w:b/>
          <w:sz w:val="21"/>
          <w:szCs w:val="21"/>
        </w:rPr>
        <w:t>Contacto</w:t>
      </w:r>
      <w:r>
        <w:rPr>
          <w:rFonts w:ascii="Myriad Pro" w:hAnsi="Myriad Pro" w:cs="Calibri"/>
          <w:b/>
          <w:sz w:val="21"/>
          <w:szCs w:val="21"/>
        </w:rPr>
        <w:t xml:space="preserve"> </w:t>
      </w:r>
      <w:r w:rsidRPr="00797390">
        <w:rPr>
          <w:rFonts w:ascii="Myriad Pro" w:hAnsi="Myriad Pro" w:cs="Calibri"/>
          <w:b/>
          <w:sz w:val="21"/>
          <w:szCs w:val="21"/>
        </w:rPr>
        <w:t>Fundación INTRAS</w:t>
      </w:r>
      <w:r>
        <w:rPr>
          <w:rFonts w:ascii="Myriad Pro" w:hAnsi="Myriad Pro" w:cs="Calibri"/>
          <w:b/>
          <w:sz w:val="21"/>
          <w:szCs w:val="21"/>
        </w:rPr>
        <w:t xml:space="preserve"> </w:t>
      </w:r>
    </w:p>
    <w:p w14:paraId="681F3C76" w14:textId="2CB7319B" w:rsidR="009C0E45" w:rsidRDefault="009C0E45" w:rsidP="00CC2613">
      <w:pPr>
        <w:pStyle w:val="Encabezado"/>
        <w:rPr>
          <w:rFonts w:ascii="Myriad Pro" w:hAnsi="Myriad Pro" w:cs="Calibri"/>
          <w:b/>
          <w:color w:val="000000"/>
          <w:sz w:val="21"/>
          <w:szCs w:val="21"/>
        </w:rPr>
      </w:pPr>
      <w:r>
        <w:rPr>
          <w:rFonts w:ascii="Myriad Pro" w:hAnsi="Myriad Pro" w:cs="Calibri"/>
          <w:b/>
          <w:sz w:val="21"/>
          <w:szCs w:val="21"/>
        </w:rPr>
        <w:t xml:space="preserve">Servicio de </w:t>
      </w:r>
      <w:r w:rsidR="00CC2613">
        <w:rPr>
          <w:rFonts w:ascii="Myriad Pro" w:hAnsi="Myriad Pro" w:cs="Calibri"/>
          <w:b/>
          <w:sz w:val="21"/>
          <w:szCs w:val="21"/>
        </w:rPr>
        <w:t>Comunicación</w:t>
      </w:r>
      <w:r w:rsidR="00CC2613" w:rsidRPr="00797390">
        <w:rPr>
          <w:rFonts w:ascii="Myriad Pro" w:hAnsi="Myriad Pro" w:cs="Calibri"/>
          <w:b/>
          <w:sz w:val="21"/>
          <w:szCs w:val="21"/>
        </w:rPr>
        <w:t xml:space="preserve">: </w:t>
      </w:r>
      <w:r w:rsidR="007A0260">
        <w:rPr>
          <w:rFonts w:ascii="Myriad Pro" w:hAnsi="Myriad Pro" w:cs="Calibri"/>
          <w:b/>
          <w:sz w:val="21"/>
          <w:szCs w:val="21"/>
        </w:rPr>
        <w:t>Eva Iglesias</w:t>
      </w:r>
      <w:r w:rsidR="00CC2613" w:rsidRPr="00797390">
        <w:rPr>
          <w:rFonts w:ascii="Myriad Pro" w:hAnsi="Myriad Pro" w:cs="Calibri"/>
          <w:b/>
          <w:sz w:val="21"/>
          <w:szCs w:val="21"/>
        </w:rPr>
        <w:t xml:space="preserve"> </w:t>
      </w:r>
      <w:r w:rsidR="00CC2613">
        <w:rPr>
          <w:rFonts w:ascii="Myriad Pro" w:hAnsi="Myriad Pro" w:cs="Calibri"/>
          <w:b/>
          <w:sz w:val="21"/>
          <w:szCs w:val="21"/>
        </w:rPr>
        <w:t xml:space="preserve">983 </w:t>
      </w:r>
      <w:r w:rsidR="00182F30">
        <w:rPr>
          <w:rFonts w:ascii="Myriad Pro" w:hAnsi="Myriad Pro" w:cs="Calibri"/>
          <w:b/>
          <w:sz w:val="21"/>
          <w:szCs w:val="21"/>
        </w:rPr>
        <w:t>857 599</w:t>
      </w:r>
      <w:r w:rsidR="00CC2613">
        <w:rPr>
          <w:rFonts w:ascii="Myriad Pro" w:hAnsi="Myriad Pro" w:cs="Calibri"/>
          <w:b/>
          <w:sz w:val="21"/>
          <w:szCs w:val="21"/>
        </w:rPr>
        <w:t xml:space="preserve"> / </w:t>
      </w:r>
      <w:r w:rsidR="007A0260" w:rsidRPr="007A0260">
        <w:rPr>
          <w:rFonts w:ascii="Myriad Pro" w:hAnsi="Myriad Pro" w:cs="Calibri"/>
          <w:b/>
          <w:sz w:val="21"/>
          <w:szCs w:val="21"/>
        </w:rPr>
        <w:t>683 573 089</w:t>
      </w:r>
      <w:r w:rsidR="00CC2613">
        <w:rPr>
          <w:rFonts w:ascii="Myriad Pro" w:hAnsi="Myriad Pro" w:cs="Calibri"/>
          <w:b/>
          <w:sz w:val="21"/>
          <w:szCs w:val="21"/>
        </w:rPr>
        <w:t>/</w:t>
      </w:r>
      <w:r w:rsidR="00CC2613" w:rsidRPr="00797390">
        <w:rPr>
          <w:rFonts w:ascii="Myriad Pro" w:hAnsi="Myriad Pro" w:cs="Calibri"/>
          <w:b/>
          <w:sz w:val="21"/>
          <w:szCs w:val="21"/>
        </w:rPr>
        <w:t xml:space="preserve"> </w:t>
      </w:r>
      <w:hyperlink r:id="rId10" w:history="1">
        <w:r w:rsidR="007A0260" w:rsidRPr="00793F60">
          <w:rPr>
            <w:rStyle w:val="Hipervnculo"/>
            <w:rFonts w:ascii="Myriad Pro" w:hAnsi="Myriad Pro" w:cs="Calibri"/>
            <w:b/>
            <w:sz w:val="21"/>
            <w:szCs w:val="21"/>
          </w:rPr>
          <w:t>eiv@intras.es</w:t>
        </w:r>
      </w:hyperlink>
    </w:p>
    <w:p w14:paraId="115F717B" w14:textId="77777777" w:rsidR="00CC2613" w:rsidRPr="00797390" w:rsidRDefault="00000000" w:rsidP="00CC2613">
      <w:pPr>
        <w:pStyle w:val="Encabezado"/>
        <w:rPr>
          <w:rFonts w:ascii="Myriad Pro" w:hAnsi="Myriad Pro" w:cs="Calibri"/>
          <w:b/>
          <w:color w:val="000000"/>
          <w:sz w:val="21"/>
          <w:szCs w:val="21"/>
        </w:rPr>
      </w:pPr>
      <w:r>
        <w:rPr>
          <w:rFonts w:ascii="Myriad Pro" w:hAnsi="Myriad Pro" w:cs="Calibri"/>
          <w:noProof/>
          <w:color w:val="000000"/>
          <w:sz w:val="21"/>
          <w:szCs w:val="21"/>
        </w:rPr>
        <w:pict w14:anchorId="66DE98FF">
          <v:rect id="_x0000_s2084" style="position:absolute;margin-left:0;margin-top:1.2pt;width:423.2pt;height:14.75pt;z-index:2" fillcolor="#0081c9" strokecolor="white"/>
        </w:pict>
      </w:r>
    </w:p>
    <w:p w14:paraId="159143C4" w14:textId="77777777" w:rsidR="006071B2" w:rsidRPr="00797390" w:rsidRDefault="006071B2" w:rsidP="00CC2613">
      <w:pPr>
        <w:jc w:val="both"/>
        <w:rPr>
          <w:rFonts w:ascii="Myriad Pro" w:hAnsi="Myriad Pro" w:cs="Calibri"/>
          <w:b/>
          <w:color w:val="000000"/>
          <w:sz w:val="21"/>
          <w:szCs w:val="21"/>
        </w:rPr>
      </w:pPr>
    </w:p>
    <w:sectPr w:rsidR="006071B2" w:rsidRPr="00797390" w:rsidSect="004136B4">
      <w:headerReference w:type="default" r:id="rId11"/>
      <w:footerReference w:type="default" r:id="rId12"/>
      <w:pgSz w:w="11906" w:h="16838"/>
      <w:pgMar w:top="1702" w:right="1701" w:bottom="1417" w:left="1701" w:header="708" w:footer="6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94EF4" w14:textId="77777777" w:rsidR="00D62120" w:rsidRDefault="00D62120">
      <w:r>
        <w:separator/>
      </w:r>
    </w:p>
  </w:endnote>
  <w:endnote w:type="continuationSeparator" w:id="0">
    <w:p w14:paraId="793D44DD" w14:textId="77777777" w:rsidR="00D62120" w:rsidRDefault="00D62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B1A0" w14:textId="77777777" w:rsidR="003A234B" w:rsidRPr="004136B4" w:rsidRDefault="00000000" w:rsidP="004136B4">
    <w:pPr>
      <w:pStyle w:val="Piedepgina"/>
      <w:tabs>
        <w:tab w:val="clear" w:pos="4252"/>
        <w:tab w:val="clear" w:pos="8504"/>
        <w:tab w:val="center" w:pos="3261"/>
        <w:tab w:val="right" w:pos="6096"/>
      </w:tabs>
      <w:rPr>
        <w:rFonts w:ascii="Calibri" w:hAnsi="Calibri" w:cs="Calibri"/>
        <w:b/>
        <w:color w:val="0081C9"/>
        <w:sz w:val="22"/>
        <w:szCs w:val="20"/>
      </w:rPr>
    </w:pPr>
    <w:r>
      <w:rPr>
        <w:noProof/>
      </w:rPr>
      <w:pict w14:anchorId="75508145">
        <v:rect id="_x0000_s1040" style="position:absolute;margin-left:-26.45pt;margin-top:-7.35pt;width:61.1pt;height:39.5pt;z-index:4" strokecolor="white"/>
      </w:pict>
    </w:r>
    <w:r>
      <w:rPr>
        <w:noProof/>
      </w:rPr>
      <w:pict w14:anchorId="2C7C25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8" type="#_x0000_t75" style="position:absolute;margin-left:-13.75pt;margin-top:-1.55pt;width:42.5pt;height:22.6pt;z-index:3">
          <v:imagedata r:id="rId1" o:title="Lealtad"/>
        </v:shape>
      </w:pict>
    </w:r>
    <w:r w:rsidR="004136B4">
      <w:rPr>
        <w:rFonts w:ascii="Calibri" w:hAnsi="Calibri" w:cs="Calibri"/>
        <w:sz w:val="20"/>
        <w:szCs w:val="20"/>
      </w:rPr>
      <w:tab/>
    </w:r>
    <w:r w:rsidR="004136B4" w:rsidRPr="004136B4">
      <w:rPr>
        <w:rFonts w:ascii="Calibri" w:hAnsi="Calibri" w:cs="Calibri"/>
        <w:b/>
        <w:color w:val="0081C9"/>
        <w:sz w:val="36"/>
        <w:szCs w:val="20"/>
      </w:rPr>
      <w:t>www.intras.es</w:t>
    </w:r>
    <w:r w:rsidR="004136B4" w:rsidRPr="004136B4">
      <w:rPr>
        <w:rFonts w:ascii="Calibri" w:hAnsi="Calibri" w:cs="Calibri"/>
        <w:b/>
        <w:color w:val="0081C9"/>
        <w:sz w:val="36"/>
        <w:szCs w:val="20"/>
      </w:rPr>
      <w:tab/>
      <w:t>@fintras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90946" w14:textId="77777777" w:rsidR="00D62120" w:rsidRDefault="00D62120">
      <w:r>
        <w:separator/>
      </w:r>
    </w:p>
  </w:footnote>
  <w:footnote w:type="continuationSeparator" w:id="0">
    <w:p w14:paraId="5CFFFAF6" w14:textId="77777777" w:rsidR="00D62120" w:rsidRDefault="00D62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E06E" w14:textId="060468AF" w:rsidR="006071B2" w:rsidRPr="004136B4" w:rsidRDefault="00000000">
    <w:pPr>
      <w:pStyle w:val="Encabezado"/>
      <w:rPr>
        <w:color w:val="0081C9"/>
      </w:rPr>
    </w:pPr>
    <w:r>
      <w:rPr>
        <w:noProof/>
        <w:color w:val="0081C9"/>
      </w:rPr>
      <w:pict w14:anchorId="682BB5F5">
        <v:rect id="_x0000_s1037" style="position:absolute;margin-left:-87.65pt;margin-top:29.65pt;width:595.95pt;height:14.75pt;z-index:2" fillcolor="#0081c9" strokecolor="white"/>
      </w:pict>
    </w:r>
    <w:r>
      <w:rPr>
        <w:noProof/>
        <w:color w:val="0081C9"/>
      </w:rPr>
      <w:pict w14:anchorId="6FF06B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276.4pt;margin-top:-18.7pt;width:145.85pt;height:45.8pt;z-index:1">
          <v:imagedata r:id="rId1" o:title="logo_intras"/>
          <w10:wrap type="square"/>
        </v:shape>
      </w:pict>
    </w:r>
    <w:r w:rsidR="00081127">
      <w:rPr>
        <w:rFonts w:ascii="Calibri" w:hAnsi="Calibri" w:cs="Calibri"/>
        <w:b/>
        <w:color w:val="0081C9"/>
        <w:sz w:val="40"/>
        <w:szCs w:val="22"/>
      </w:rPr>
      <w:t>Nota</w:t>
    </w:r>
    <w:r w:rsidR="006007DD">
      <w:rPr>
        <w:rFonts w:ascii="Calibri" w:hAnsi="Calibri" w:cs="Calibri"/>
        <w:b/>
        <w:color w:val="0081C9"/>
        <w:sz w:val="40"/>
        <w:szCs w:val="22"/>
      </w:rPr>
      <w:t xml:space="preserve"> </w:t>
    </w:r>
    <w:r w:rsidR="0051170D">
      <w:rPr>
        <w:rFonts w:ascii="Calibri" w:hAnsi="Calibri" w:cs="Calibri"/>
        <w:b/>
        <w:color w:val="0081C9"/>
        <w:sz w:val="40"/>
        <w:szCs w:val="22"/>
      </w:rPr>
      <w:t>de prensa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6C245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95E0A33"/>
    <w:multiLevelType w:val="hybridMultilevel"/>
    <w:tmpl w:val="25DCD340"/>
    <w:lvl w:ilvl="0" w:tplc="48484FA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8191B"/>
    <w:multiLevelType w:val="hybridMultilevel"/>
    <w:tmpl w:val="D36EC4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E56FC"/>
    <w:multiLevelType w:val="hybridMultilevel"/>
    <w:tmpl w:val="9CFCD5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50DE4"/>
    <w:multiLevelType w:val="hybridMultilevel"/>
    <w:tmpl w:val="90F81322"/>
    <w:lvl w:ilvl="0" w:tplc="1CCABC70">
      <w:numFmt w:val="bullet"/>
      <w:lvlText w:val="-"/>
      <w:lvlJc w:val="left"/>
      <w:pPr>
        <w:ind w:left="720" w:hanging="360"/>
      </w:pPr>
      <w:rPr>
        <w:rFonts w:ascii="Myriad Pro" w:eastAsia="Times New Roman" w:hAnsi="Myriad Pro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753F6"/>
    <w:multiLevelType w:val="hybridMultilevel"/>
    <w:tmpl w:val="5082F436"/>
    <w:lvl w:ilvl="0" w:tplc="0FE047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42538"/>
    <w:multiLevelType w:val="hybridMultilevel"/>
    <w:tmpl w:val="291095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065FE"/>
    <w:multiLevelType w:val="hybridMultilevel"/>
    <w:tmpl w:val="C4AEF082"/>
    <w:lvl w:ilvl="0" w:tplc="0380958C">
      <w:numFmt w:val="bullet"/>
      <w:lvlText w:val="-"/>
      <w:lvlJc w:val="left"/>
      <w:pPr>
        <w:ind w:left="720" w:hanging="360"/>
      </w:pPr>
      <w:rPr>
        <w:rFonts w:ascii="Myriad Pro" w:eastAsia="Times New Roman" w:hAnsi="Myriad Pro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A297A"/>
    <w:multiLevelType w:val="hybridMultilevel"/>
    <w:tmpl w:val="60D2E6C4"/>
    <w:lvl w:ilvl="0" w:tplc="59B254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137F80"/>
    <w:multiLevelType w:val="hybridMultilevel"/>
    <w:tmpl w:val="4790D9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36684">
    <w:abstractNumId w:val="6"/>
  </w:num>
  <w:num w:numId="2" w16cid:durableId="295063784">
    <w:abstractNumId w:val="8"/>
  </w:num>
  <w:num w:numId="3" w16cid:durableId="621033281">
    <w:abstractNumId w:val="2"/>
  </w:num>
  <w:num w:numId="4" w16cid:durableId="1941334841">
    <w:abstractNumId w:val="1"/>
  </w:num>
  <w:num w:numId="5" w16cid:durableId="1145119375">
    <w:abstractNumId w:val="0"/>
  </w:num>
  <w:num w:numId="6" w16cid:durableId="1869560462">
    <w:abstractNumId w:val="5"/>
  </w:num>
  <w:num w:numId="7" w16cid:durableId="290063952">
    <w:abstractNumId w:val="7"/>
  </w:num>
  <w:num w:numId="8" w16cid:durableId="1282801796">
    <w:abstractNumId w:val="9"/>
  </w:num>
  <w:num w:numId="9" w16cid:durableId="108013677">
    <w:abstractNumId w:val="4"/>
  </w:num>
  <w:num w:numId="10" w16cid:durableId="1086653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85">
      <o:colormru v:ext="edit" colors="#36f,#0081c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235D"/>
    <w:rsid w:val="000039E2"/>
    <w:rsid w:val="00004E28"/>
    <w:rsid w:val="000124A7"/>
    <w:rsid w:val="00017476"/>
    <w:rsid w:val="00031D62"/>
    <w:rsid w:val="0004235D"/>
    <w:rsid w:val="000445E7"/>
    <w:rsid w:val="00081127"/>
    <w:rsid w:val="00082EA6"/>
    <w:rsid w:val="000903DF"/>
    <w:rsid w:val="000969CD"/>
    <w:rsid w:val="000A7427"/>
    <w:rsid w:val="000C26AE"/>
    <w:rsid w:val="000D1593"/>
    <w:rsid w:val="000E25A8"/>
    <w:rsid w:val="00114A3E"/>
    <w:rsid w:val="001262D2"/>
    <w:rsid w:val="00130B89"/>
    <w:rsid w:val="00144D36"/>
    <w:rsid w:val="00153C9D"/>
    <w:rsid w:val="0015415C"/>
    <w:rsid w:val="00164A59"/>
    <w:rsid w:val="0016520B"/>
    <w:rsid w:val="0016613B"/>
    <w:rsid w:val="00171299"/>
    <w:rsid w:val="00182F30"/>
    <w:rsid w:val="001902D7"/>
    <w:rsid w:val="00192EF7"/>
    <w:rsid w:val="001A0383"/>
    <w:rsid w:val="001B394C"/>
    <w:rsid w:val="001B3F55"/>
    <w:rsid w:val="001B49D9"/>
    <w:rsid w:val="001B5415"/>
    <w:rsid w:val="001B757A"/>
    <w:rsid w:val="001B7C0B"/>
    <w:rsid w:val="001C28DC"/>
    <w:rsid w:val="002078CA"/>
    <w:rsid w:val="002305EB"/>
    <w:rsid w:val="0023587D"/>
    <w:rsid w:val="00243DC4"/>
    <w:rsid w:val="0027546F"/>
    <w:rsid w:val="0028207B"/>
    <w:rsid w:val="002C032E"/>
    <w:rsid w:val="002D310A"/>
    <w:rsid w:val="002E2952"/>
    <w:rsid w:val="00310514"/>
    <w:rsid w:val="00314258"/>
    <w:rsid w:val="003147A9"/>
    <w:rsid w:val="00325407"/>
    <w:rsid w:val="00332880"/>
    <w:rsid w:val="0034548C"/>
    <w:rsid w:val="00362F87"/>
    <w:rsid w:val="00366664"/>
    <w:rsid w:val="00377D3A"/>
    <w:rsid w:val="003962CA"/>
    <w:rsid w:val="00397D99"/>
    <w:rsid w:val="003A234B"/>
    <w:rsid w:val="003A4D31"/>
    <w:rsid w:val="003B13F7"/>
    <w:rsid w:val="003B4FF3"/>
    <w:rsid w:val="003C29D5"/>
    <w:rsid w:val="003C423F"/>
    <w:rsid w:val="003D2057"/>
    <w:rsid w:val="003D5928"/>
    <w:rsid w:val="003E250C"/>
    <w:rsid w:val="003E66A2"/>
    <w:rsid w:val="004055EA"/>
    <w:rsid w:val="004136B4"/>
    <w:rsid w:val="00417058"/>
    <w:rsid w:val="004410B8"/>
    <w:rsid w:val="00443ACE"/>
    <w:rsid w:val="004525CC"/>
    <w:rsid w:val="004623AA"/>
    <w:rsid w:val="00481C01"/>
    <w:rsid w:val="004947BF"/>
    <w:rsid w:val="004953D8"/>
    <w:rsid w:val="00496B1E"/>
    <w:rsid w:val="004A56F7"/>
    <w:rsid w:val="004C129A"/>
    <w:rsid w:val="004C6AAC"/>
    <w:rsid w:val="004C7B1A"/>
    <w:rsid w:val="004D177F"/>
    <w:rsid w:val="004D17FA"/>
    <w:rsid w:val="004D3811"/>
    <w:rsid w:val="004E007F"/>
    <w:rsid w:val="004E3301"/>
    <w:rsid w:val="004E3B82"/>
    <w:rsid w:val="004E4DDC"/>
    <w:rsid w:val="004F5BFD"/>
    <w:rsid w:val="00511697"/>
    <w:rsid w:val="0051170D"/>
    <w:rsid w:val="0052102C"/>
    <w:rsid w:val="00563543"/>
    <w:rsid w:val="005677C8"/>
    <w:rsid w:val="00570FF1"/>
    <w:rsid w:val="0058762C"/>
    <w:rsid w:val="00591E66"/>
    <w:rsid w:val="00597E94"/>
    <w:rsid w:val="005B2358"/>
    <w:rsid w:val="005B4170"/>
    <w:rsid w:val="005D11C4"/>
    <w:rsid w:val="005F1F22"/>
    <w:rsid w:val="005F2C08"/>
    <w:rsid w:val="006000C1"/>
    <w:rsid w:val="006007DD"/>
    <w:rsid w:val="006071B2"/>
    <w:rsid w:val="00620D38"/>
    <w:rsid w:val="006219B4"/>
    <w:rsid w:val="00652C90"/>
    <w:rsid w:val="00666E91"/>
    <w:rsid w:val="0067040D"/>
    <w:rsid w:val="006731A2"/>
    <w:rsid w:val="00677285"/>
    <w:rsid w:val="00682662"/>
    <w:rsid w:val="006911CB"/>
    <w:rsid w:val="00691472"/>
    <w:rsid w:val="006C0CD3"/>
    <w:rsid w:val="006C3184"/>
    <w:rsid w:val="006C72C1"/>
    <w:rsid w:val="006E3C53"/>
    <w:rsid w:val="006F217D"/>
    <w:rsid w:val="00707E2A"/>
    <w:rsid w:val="00745D92"/>
    <w:rsid w:val="00761CB1"/>
    <w:rsid w:val="007825B1"/>
    <w:rsid w:val="00797390"/>
    <w:rsid w:val="007A0260"/>
    <w:rsid w:val="007A52F1"/>
    <w:rsid w:val="007A7DCC"/>
    <w:rsid w:val="007B0123"/>
    <w:rsid w:val="007C1125"/>
    <w:rsid w:val="007D25C9"/>
    <w:rsid w:val="0080414C"/>
    <w:rsid w:val="00806F6E"/>
    <w:rsid w:val="00836256"/>
    <w:rsid w:val="00844418"/>
    <w:rsid w:val="00844C73"/>
    <w:rsid w:val="00844F98"/>
    <w:rsid w:val="0085604A"/>
    <w:rsid w:val="00877B82"/>
    <w:rsid w:val="008931B9"/>
    <w:rsid w:val="008967E7"/>
    <w:rsid w:val="008A3965"/>
    <w:rsid w:val="008B2E55"/>
    <w:rsid w:val="008B45F0"/>
    <w:rsid w:val="008B793E"/>
    <w:rsid w:val="008F0C37"/>
    <w:rsid w:val="008F5409"/>
    <w:rsid w:val="0092099A"/>
    <w:rsid w:val="00942D63"/>
    <w:rsid w:val="00962135"/>
    <w:rsid w:val="00970A4C"/>
    <w:rsid w:val="00973267"/>
    <w:rsid w:val="00974780"/>
    <w:rsid w:val="00976C48"/>
    <w:rsid w:val="00985FB2"/>
    <w:rsid w:val="009C0C21"/>
    <w:rsid w:val="009C0E45"/>
    <w:rsid w:val="009C76AF"/>
    <w:rsid w:val="009E34C3"/>
    <w:rsid w:val="009E4828"/>
    <w:rsid w:val="009E5846"/>
    <w:rsid w:val="009F4683"/>
    <w:rsid w:val="009F5A22"/>
    <w:rsid w:val="00A03F83"/>
    <w:rsid w:val="00A16006"/>
    <w:rsid w:val="00A26868"/>
    <w:rsid w:val="00A32239"/>
    <w:rsid w:val="00A33A57"/>
    <w:rsid w:val="00A35C7B"/>
    <w:rsid w:val="00A37090"/>
    <w:rsid w:val="00A370E3"/>
    <w:rsid w:val="00A37542"/>
    <w:rsid w:val="00A50C7A"/>
    <w:rsid w:val="00A62CE5"/>
    <w:rsid w:val="00A850A2"/>
    <w:rsid w:val="00A9697B"/>
    <w:rsid w:val="00AA43B8"/>
    <w:rsid w:val="00AC671E"/>
    <w:rsid w:val="00AD188F"/>
    <w:rsid w:val="00AF01E2"/>
    <w:rsid w:val="00AF4B64"/>
    <w:rsid w:val="00B16D1F"/>
    <w:rsid w:val="00B27550"/>
    <w:rsid w:val="00B32F7A"/>
    <w:rsid w:val="00B40074"/>
    <w:rsid w:val="00B45A76"/>
    <w:rsid w:val="00B633AD"/>
    <w:rsid w:val="00B96FB1"/>
    <w:rsid w:val="00BB42BB"/>
    <w:rsid w:val="00BB6773"/>
    <w:rsid w:val="00BB76EA"/>
    <w:rsid w:val="00BC0B15"/>
    <w:rsid w:val="00BD33C1"/>
    <w:rsid w:val="00BD3BAA"/>
    <w:rsid w:val="00BD5DEC"/>
    <w:rsid w:val="00BD62FF"/>
    <w:rsid w:val="00BE7330"/>
    <w:rsid w:val="00BE7AF5"/>
    <w:rsid w:val="00C022D1"/>
    <w:rsid w:val="00C05E60"/>
    <w:rsid w:val="00C111BC"/>
    <w:rsid w:val="00C34AD6"/>
    <w:rsid w:val="00C36325"/>
    <w:rsid w:val="00C4108D"/>
    <w:rsid w:val="00C51330"/>
    <w:rsid w:val="00C706B3"/>
    <w:rsid w:val="00C73FC0"/>
    <w:rsid w:val="00C768DB"/>
    <w:rsid w:val="00C8766D"/>
    <w:rsid w:val="00C940D4"/>
    <w:rsid w:val="00C952A4"/>
    <w:rsid w:val="00C97CF9"/>
    <w:rsid w:val="00CA22DA"/>
    <w:rsid w:val="00CA4ECB"/>
    <w:rsid w:val="00CC2613"/>
    <w:rsid w:val="00CD0D68"/>
    <w:rsid w:val="00CD3F53"/>
    <w:rsid w:val="00CD5B73"/>
    <w:rsid w:val="00CE0B33"/>
    <w:rsid w:val="00CE4C2E"/>
    <w:rsid w:val="00CE73B6"/>
    <w:rsid w:val="00CF37E7"/>
    <w:rsid w:val="00CF7691"/>
    <w:rsid w:val="00D13C7B"/>
    <w:rsid w:val="00D14A13"/>
    <w:rsid w:val="00D30456"/>
    <w:rsid w:val="00D3174E"/>
    <w:rsid w:val="00D36005"/>
    <w:rsid w:val="00D369CC"/>
    <w:rsid w:val="00D45A0B"/>
    <w:rsid w:val="00D5138B"/>
    <w:rsid w:val="00D62120"/>
    <w:rsid w:val="00D70359"/>
    <w:rsid w:val="00D735CD"/>
    <w:rsid w:val="00D817A9"/>
    <w:rsid w:val="00D9036E"/>
    <w:rsid w:val="00DB0B26"/>
    <w:rsid w:val="00DB6A4B"/>
    <w:rsid w:val="00DC255F"/>
    <w:rsid w:val="00DD17FD"/>
    <w:rsid w:val="00DD30F7"/>
    <w:rsid w:val="00DE664F"/>
    <w:rsid w:val="00E032AE"/>
    <w:rsid w:val="00E20E7F"/>
    <w:rsid w:val="00E30AA5"/>
    <w:rsid w:val="00E36E83"/>
    <w:rsid w:val="00E468AA"/>
    <w:rsid w:val="00E67504"/>
    <w:rsid w:val="00E959EC"/>
    <w:rsid w:val="00E95D4D"/>
    <w:rsid w:val="00E97521"/>
    <w:rsid w:val="00EA3D64"/>
    <w:rsid w:val="00EC2D61"/>
    <w:rsid w:val="00ED0132"/>
    <w:rsid w:val="00ED65BA"/>
    <w:rsid w:val="00EF32A7"/>
    <w:rsid w:val="00F1626A"/>
    <w:rsid w:val="00F2469E"/>
    <w:rsid w:val="00F250F5"/>
    <w:rsid w:val="00F25903"/>
    <w:rsid w:val="00F30054"/>
    <w:rsid w:val="00F40536"/>
    <w:rsid w:val="00F4778A"/>
    <w:rsid w:val="00F52E93"/>
    <w:rsid w:val="00F67213"/>
    <w:rsid w:val="00F835E6"/>
    <w:rsid w:val="00F859CF"/>
    <w:rsid w:val="00F925BC"/>
    <w:rsid w:val="00FA117D"/>
    <w:rsid w:val="00FA554B"/>
    <w:rsid w:val="00FC2650"/>
    <w:rsid w:val="00FC4B33"/>
    <w:rsid w:val="00FD1005"/>
    <w:rsid w:val="00FE2662"/>
    <w:rsid w:val="00FE5A44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5">
      <o:colormru v:ext="edit" colors="#36f,#0081c9"/>
    </o:shapedefaults>
    <o:shapelayout v:ext="edit">
      <o:idmap v:ext="edit" data="2"/>
    </o:shapelayout>
  </w:shapeDefaults>
  <w:decimalSymbol w:val=","/>
  <w:listSeparator w:val=";"/>
  <w14:docId w14:val="276BADCA"/>
  <w15:chartTrackingRefBased/>
  <w15:docId w15:val="{F2D0C72A-820F-4EBD-95BC-CF12E279B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2E93"/>
    <w:rPr>
      <w:sz w:val="24"/>
      <w:szCs w:val="24"/>
    </w:rPr>
  </w:style>
  <w:style w:type="paragraph" w:styleId="Ttulo2">
    <w:name w:val="heading 2"/>
    <w:basedOn w:val="Normal"/>
    <w:next w:val="Normal"/>
    <w:link w:val="Ttulo2Car"/>
    <w:unhideWhenUsed/>
    <w:qFormat/>
    <w:rsid w:val="00D3600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D360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D3600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qFormat/>
    <w:rsid w:val="0004235D"/>
    <w:rPr>
      <w:b/>
      <w:bCs/>
    </w:rPr>
  </w:style>
  <w:style w:type="paragraph" w:styleId="Textoindependiente">
    <w:name w:val="Body Text"/>
    <w:basedOn w:val="Normal"/>
    <w:rsid w:val="0004235D"/>
    <w:pPr>
      <w:jc w:val="center"/>
    </w:pPr>
    <w:rPr>
      <w:b/>
      <w:bCs/>
      <w:sz w:val="32"/>
    </w:rPr>
  </w:style>
  <w:style w:type="paragraph" w:styleId="Encabezado">
    <w:name w:val="header"/>
    <w:basedOn w:val="Normal"/>
    <w:link w:val="EncabezadoCar"/>
    <w:rsid w:val="0004235D"/>
    <w:pPr>
      <w:tabs>
        <w:tab w:val="center" w:pos="4252"/>
        <w:tab w:val="right" w:pos="8504"/>
      </w:tabs>
    </w:pPr>
  </w:style>
  <w:style w:type="character" w:styleId="Hipervnculo">
    <w:name w:val="Hyperlink"/>
    <w:rsid w:val="0004235D"/>
    <w:rPr>
      <w:color w:val="0000FF"/>
      <w:u w:val="single"/>
    </w:rPr>
  </w:style>
  <w:style w:type="paragraph" w:styleId="NormalWeb">
    <w:name w:val="Normal (Web)"/>
    <w:basedOn w:val="Normal"/>
    <w:rsid w:val="00F52E93"/>
    <w:pPr>
      <w:spacing w:before="100" w:beforeAutospacing="1" w:after="100" w:afterAutospacing="1"/>
    </w:pPr>
  </w:style>
  <w:style w:type="paragraph" w:styleId="Piedepgina">
    <w:name w:val="footer"/>
    <w:basedOn w:val="Normal"/>
    <w:rsid w:val="00C952A4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D3600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rsid w:val="00D3600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rsid w:val="00D36005"/>
    <w:rPr>
      <w:rFonts w:ascii="Calibri" w:eastAsia="Times New Roman" w:hAnsi="Calibri" w:cs="Times New Roman"/>
      <w:b/>
      <w:bCs/>
      <w:sz w:val="28"/>
      <w:szCs w:val="28"/>
    </w:rPr>
  </w:style>
  <w:style w:type="paragraph" w:styleId="Listaconvietas2">
    <w:name w:val="List Bullet 2"/>
    <w:basedOn w:val="Normal"/>
    <w:rsid w:val="00D36005"/>
    <w:pPr>
      <w:numPr>
        <w:numId w:val="5"/>
      </w:numPr>
      <w:contextualSpacing/>
    </w:pPr>
  </w:style>
  <w:style w:type="paragraph" w:styleId="Prrafodelista">
    <w:name w:val="List Paragraph"/>
    <w:basedOn w:val="Normal"/>
    <w:uiPriority w:val="34"/>
    <w:qFormat/>
    <w:rsid w:val="00D36005"/>
    <w:pPr>
      <w:ind w:left="708"/>
    </w:pPr>
  </w:style>
  <w:style w:type="character" w:customStyle="1" w:styleId="fwb">
    <w:name w:val="fwb"/>
    <w:rsid w:val="008967E7"/>
  </w:style>
  <w:style w:type="character" w:customStyle="1" w:styleId="Ninguno">
    <w:name w:val="Ninguno"/>
    <w:rsid w:val="004E3B82"/>
    <w:rPr>
      <w:lang w:val="es-ES_tradnl"/>
    </w:rPr>
  </w:style>
  <w:style w:type="character" w:customStyle="1" w:styleId="EncabezadoCar">
    <w:name w:val="Encabezado Car"/>
    <w:link w:val="Encabezado"/>
    <w:rsid w:val="00CC2613"/>
    <w:rPr>
      <w:sz w:val="24"/>
      <w:szCs w:val="24"/>
    </w:rPr>
  </w:style>
  <w:style w:type="paragraph" w:customStyle="1" w:styleId="Default">
    <w:name w:val="Default"/>
    <w:rsid w:val="006219B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1B7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5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254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18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393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7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9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iv@intras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E1678AC064E20489B50CFF1CD656499" ma:contentTypeVersion="13" ma:contentTypeDescription="Crear nuevo documento." ma:contentTypeScope="" ma:versionID="cc1cc07f81226107a15b94cd0fd3d691">
  <xsd:schema xmlns:xsd="http://www.w3.org/2001/XMLSchema" xmlns:xs="http://www.w3.org/2001/XMLSchema" xmlns:p="http://schemas.microsoft.com/office/2006/metadata/properties" xmlns:ns2="09745422-67f5-4450-8459-88942112b0da" xmlns:ns3="dd624ae3-5dba-4d04-81c7-f77894f76d58" targetNamespace="http://schemas.microsoft.com/office/2006/metadata/properties" ma:root="true" ma:fieldsID="5c95624c4269e3d1cfe5d61d791bfd54" ns2:_="" ns3:_="">
    <xsd:import namespace="09745422-67f5-4450-8459-88942112b0da"/>
    <xsd:import namespace="dd624ae3-5dba-4d04-81c7-f77894f76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45422-67f5-4450-8459-88942112b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68a55fa2-e5e0-4642-afa2-0edb4345c6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24ae3-5dba-4d04-81c7-f77894f76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9beedd2-e4ad-4edd-9059-f8d158904aad}" ma:internalName="TaxCatchAll" ma:showField="CatchAllData" ma:web="dd624ae3-5dba-4d04-81c7-f77894f76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624ae3-5dba-4d04-81c7-f77894f76d58" xsi:nil="true"/>
    <lcf76f155ced4ddcb4097134ff3c332f xmlns="09745422-67f5-4450-8459-88942112b0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BBAA23-13B2-4CA0-86DA-86AC60D12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45422-67f5-4450-8459-88942112b0da"/>
    <ds:schemaRef ds:uri="dd624ae3-5dba-4d04-81c7-f77894f76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6D8FB-B99C-4CF9-915D-A55965DDDE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43EA5-603D-4D62-8917-FB14729FC273}">
  <ds:schemaRefs>
    <ds:schemaRef ds:uri="http://schemas.microsoft.com/office/2006/metadata/properties"/>
    <ds:schemaRef ds:uri="http://schemas.microsoft.com/office/infopath/2007/PartnerControls"/>
    <ds:schemaRef ds:uri="dd624ae3-5dba-4d04-81c7-f77894f76d58"/>
    <ds:schemaRef ds:uri="09745422-67f5-4450-8459-88942112b0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718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Servimedia</Company>
  <LinksUpToDate>false</LinksUpToDate>
  <CharactersWithSpaces>4661</CharactersWithSpaces>
  <SharedDoc>false</SharedDoc>
  <HLinks>
    <vt:vector size="12" baseType="variant">
      <vt:variant>
        <vt:i4>3276888</vt:i4>
      </vt:variant>
      <vt:variant>
        <vt:i4>3</vt:i4>
      </vt:variant>
      <vt:variant>
        <vt:i4>0</vt:i4>
      </vt:variant>
      <vt:variant>
        <vt:i4>5</vt:i4>
      </vt:variant>
      <vt:variant>
        <vt:lpwstr>mailto:resjd.burgos@intras.es</vt:lpwstr>
      </vt:variant>
      <vt:variant>
        <vt:lpwstr/>
      </vt:variant>
      <vt:variant>
        <vt:i4>5242985</vt:i4>
      </vt:variant>
      <vt:variant>
        <vt:i4>0</vt:i4>
      </vt:variant>
      <vt:variant>
        <vt:i4>0</vt:i4>
      </vt:variant>
      <vt:variant>
        <vt:i4>5</vt:i4>
      </vt:variant>
      <vt:variant>
        <vt:lpwstr>mailto:eiv@intras.es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Natalia Montero Llorente</dc:creator>
  <cp:keywords/>
  <cp:lastModifiedBy>Eva Iglesias Vázquez</cp:lastModifiedBy>
  <cp:revision>36</cp:revision>
  <cp:lastPrinted>2014-11-10T09:51:00Z</cp:lastPrinted>
  <dcterms:created xsi:type="dcterms:W3CDTF">2025-09-11T10:01:00Z</dcterms:created>
  <dcterms:modified xsi:type="dcterms:W3CDTF">2026-07-10T08:32:00Z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0x0101001E1678AC064E20489B50CFF1CD656499</vt:lpwstr>
  </property>
</Properties>
</file>